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0A95" w:rsidR="00090A95" w:rsidP="00CD7226" w:rsidRDefault="3D08A636" w14:paraId="733B417A" w14:textId="05F3445C">
      <w:pPr>
        <w:pStyle w:val="Heading1"/>
        <w:jc w:val="center"/>
        <w:rPr>
          <w:rFonts w:eastAsia="Arial"/>
          <w:color w:val="68246D"/>
          <w:sz w:val="44"/>
          <w:szCs w:val="44"/>
          <w:lang w:val="en-GB"/>
        </w:rPr>
      </w:pPr>
      <w:r w:rsidRPr="32CDED91" w:rsidR="3D08A636">
        <w:rPr>
          <w:rFonts w:eastAsia="Arial"/>
          <w:color w:val="68246D"/>
          <w:sz w:val="44"/>
          <w:szCs w:val="44"/>
          <w:lang w:val="en-GB"/>
        </w:rPr>
        <w:t xml:space="preserve"> Outcomes </w:t>
      </w:r>
      <w:r w:rsidRPr="32CDED91" w:rsidR="4490D588">
        <w:rPr>
          <w:rFonts w:eastAsia="Arial"/>
          <w:color w:val="68246D"/>
          <w:sz w:val="44"/>
          <w:szCs w:val="44"/>
          <w:lang w:val="en-GB"/>
        </w:rPr>
        <w:t>framework for extra-familial contexts</w:t>
      </w:r>
    </w:p>
    <w:p w:rsidR="00CF0E94" w:rsidRDefault="00CF0E94" w14:paraId="40B0301D" w14:textId="218F55E7"/>
    <w:p w:rsidR="00C56E64" w:rsidRDefault="00C56E64" w14:paraId="39E28AFD" w14:textId="77777777"/>
    <w:tbl>
      <w:tblPr>
        <w:tblW w:w="22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664"/>
        <w:gridCol w:w="3129"/>
        <w:gridCol w:w="3502"/>
        <w:gridCol w:w="3605"/>
        <w:gridCol w:w="3541"/>
      </w:tblGrid>
      <w:tr w:rsidRPr="000C2FFE" w:rsidR="000C2FFE" w:rsidTr="32CDED91" w14:paraId="0D1C3910" w14:textId="669FE527">
        <w:trPr>
          <w:trHeight w:val="1619"/>
        </w:trPr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ED3D7"/>
            <w:tcMar/>
            <w:hideMark/>
          </w:tcPr>
          <w:p w:rsidRPr="000C2FFE" w:rsidR="00CF0E94" w:rsidP="0AC1AF5F" w:rsidRDefault="000A60DA" w14:paraId="343EBD38" w14:textId="7009893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Area of focus  </w:t>
            </w:r>
          </w:p>
          <w:p w:rsidRPr="000C2FFE" w:rsidR="00CF0E94" w:rsidP="0AC1AF5F" w:rsidRDefault="00CF0E94" w14:paraId="72F0261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  <w:p w:rsidRPr="000C2FFE" w:rsidR="000A60DA" w:rsidP="0AC1AF5F" w:rsidRDefault="000A60DA" w14:paraId="0EBBD82F" w14:textId="65EDE82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  <w:p w:rsidRPr="000C2FFE" w:rsidR="000A60DA" w:rsidP="0AC1AF5F" w:rsidRDefault="000A60DA" w14:paraId="576133B4" w14:textId="1E68973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ED3D7"/>
            <w:tcMar/>
            <w:hideMark/>
          </w:tcPr>
          <w:p w:rsidRPr="000C2FFE" w:rsidR="000A60DA" w:rsidP="0AC1AF5F" w:rsidRDefault="000A60DA" w14:paraId="470955CF" w14:textId="47F55B9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Goal statements</w:t>
            </w:r>
          </w:p>
          <w:p w:rsidRPr="000C2FFE" w:rsidR="000A60DA" w:rsidP="0AC1AF5F" w:rsidRDefault="000A60DA" w14:paraId="1ED06626" w14:textId="26B114A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  <w:p w:rsidRPr="000C2FFE" w:rsidR="008F21B1" w:rsidP="0AC1AF5F" w:rsidRDefault="008F21B1" w14:paraId="7271374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  <w:p w:rsidRPr="000C2FFE" w:rsidR="000A60DA" w:rsidP="0AC1AF5F" w:rsidRDefault="000A60DA" w14:paraId="3BEB7EE5" w14:textId="7B41706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i/>
                <w:iCs/>
                <w:color w:val="002A41"/>
                <w:sz w:val="24"/>
                <w:szCs w:val="24"/>
                <w:lang w:val="en-GB" w:eastAsia="en-GB"/>
              </w:rPr>
              <w:t>Identify which apply to your work. Not every goal will be relevant, only highlight or keep those that are relevant to the assessment</w:t>
            </w:r>
          </w:p>
          <w:p w:rsidRPr="000C2FFE" w:rsidR="000A60DA" w:rsidP="0AC1AF5F" w:rsidRDefault="000A60DA" w14:paraId="546FEEC8" w14:textId="3881A0F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3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ED3D7"/>
            <w:tcMar/>
            <w:hideMark/>
          </w:tcPr>
          <w:p w:rsidRPr="000C2FFE" w:rsidR="000A60DA" w:rsidP="0AC1AF5F" w:rsidRDefault="107665BE" w14:paraId="0B518D66" w14:textId="76E27127">
            <w:pPr>
              <w:spacing w:beforeAutospacing="1" w:after="0" w:afterAutospacing="1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eastAsia="en-GB"/>
              </w:rPr>
            </w:pP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1.</w:t>
            </w:r>
            <w:r w:rsidRPr="000C2FFE" w:rsidR="07667C74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Pr="000C2FFE" w:rsidR="000A60DA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After </w:t>
            </w:r>
            <w:r w:rsidRPr="000C2FFE" w:rsidR="00FF6F97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scoping</w:t>
            </w:r>
            <w:r w:rsidRPr="000C2FFE" w:rsidR="000A60DA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:</w:t>
            </w:r>
            <w:r w:rsidRPr="000C2FFE" w:rsidR="3E3B664C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="003000D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How</w:t>
            </w:r>
            <w:r w:rsidR="00996401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have</w:t>
            </w:r>
            <w:r w:rsidR="003000D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="00554D5B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you have identified this goal</w:t>
            </w:r>
            <w:r w:rsidR="00440431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?</w:t>
            </w:r>
            <w:r w:rsidR="00C92B3D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ED3D7"/>
            <w:tcMar/>
            <w:hideMark/>
          </w:tcPr>
          <w:p w:rsidRPr="000C2FFE" w:rsidR="008F21B1" w:rsidP="006376B1" w:rsidRDefault="00830FFA" w14:paraId="5B4CA513" w14:textId="2E2A27B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2. Measuring: What will have changed for you to know </w:t>
            </w:r>
            <w:r w:rsidR="00397C28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that the goal is reached? </w:t>
            </w:r>
          </w:p>
        </w:tc>
        <w:tc>
          <w:tcPr>
            <w:tcW w:w="3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ED3D7"/>
            <w:tcMar/>
            <w:hideMark/>
          </w:tcPr>
          <w:p w:rsidRPr="000C2FFE" w:rsidR="000A60DA" w:rsidP="00BE4E12" w:rsidRDefault="04839F9E" w14:paraId="587B4BEA" w14:textId="09F44BE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3. </w:t>
            </w:r>
            <w:r w:rsidRPr="000C2FFE" w:rsidR="7B0D6C85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Action:</w:t>
            </w:r>
            <w:r w:rsidRPr="000C2FFE" w:rsidR="7811B484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Pr="000C2FFE" w:rsidR="000A60DA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What </w:t>
            </w:r>
            <w:r w:rsidR="00BE4E12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will you do to achieve this? </w:t>
            </w:r>
          </w:p>
        </w:tc>
        <w:tc>
          <w:tcPr>
            <w:tcW w:w="35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ED3D7"/>
            <w:tcMar/>
          </w:tcPr>
          <w:p w:rsidRPr="000C2FFE" w:rsidR="00557EDC" w:rsidP="00557EDC" w:rsidRDefault="00557EDC" w14:paraId="29A67742" w14:textId="49A7B789">
            <w:pPr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4</w:t>
            </w: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. </w:t>
            </w:r>
            <w:r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Outcome: After the response, </w:t>
            </w:r>
            <w:r w:rsidR="00761B60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what has changed and how do you know? </w:t>
            </w:r>
          </w:p>
          <w:p w:rsidRPr="000C2FFE" w:rsidR="00C56E64" w:rsidP="0AC1AF5F" w:rsidRDefault="00C56E64" w14:paraId="6EBDA9E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18C4CDCB" w14:textId="11CBE29E">
        <w:trPr>
          <w:trHeight w:val="489"/>
        </w:trPr>
        <w:tc>
          <w:tcPr>
            <w:tcW w:w="1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textDirection w:val="btLr"/>
            <w:vAlign w:val="center"/>
            <w:hideMark/>
          </w:tcPr>
          <w:p w:rsidRPr="000C2FFE" w:rsidR="000A60DA" w:rsidP="000C2FFE" w:rsidRDefault="000A60DA" w14:paraId="0EC5C141" w14:textId="38E12ED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Young </w:t>
            </w:r>
            <w:r w:rsidRPr="000C2FFE" w:rsidR="3843E662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P</w:t>
            </w: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eople</w:t>
            </w:r>
            <w:r w:rsid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and Peer </w:t>
            </w:r>
            <w:r w:rsidRPr="000C2FFE" w:rsidR="00000434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</w:t>
            </w: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roups</w:t>
            </w:r>
          </w:p>
        </w:tc>
        <w:tc>
          <w:tcPr>
            <w:tcW w:w="66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FF4763" w:rsidP="00090A95" w:rsidRDefault="000A60DA" w14:paraId="5393950E" w14:textId="13A49D33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Young people have a positive identity in the context </w:t>
            </w:r>
            <w:r w:rsidRPr="000C2FFE" w:rsidR="007E7AE7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br/>
            </w: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129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5FCA2E0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6A538FC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22BF1CE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1C7109B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4057BCD7" w14:textId="1EBDDAFD">
        <w:trPr>
          <w:trHeight w:val="552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5117B299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8F21B1" w:rsidP="0AC1AF5F" w:rsidRDefault="000A60DA" w14:paraId="152B66DC" w14:textId="2D2F6D25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The context helps young people have healthy emotional and behavioural development  </w:t>
            </w:r>
            <w:r w:rsidRPr="000C2FFE" w:rsidR="00036FD2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D15C02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0679041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6B9EA61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7D6FBF6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3EEAE18F" w14:textId="5254FACE">
        <w:trPr>
          <w:trHeight w:val="545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00F46C56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056B64E5" w14:textId="19131FFD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Young people have supportive and caring relationships between one another </w:t>
            </w:r>
            <w:r w:rsidRPr="32CDED91" w:rsidR="008F21B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in the context 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and their relationships are age-appropriate 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040A53B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1B3AB25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35D81D5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382E4B8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1E570792" w14:textId="637F64E8">
        <w:trPr>
          <w:trHeight w:val="425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53DBF8F3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125E16C1" w14:textId="3D6B8271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Young people have positive relationships with adults (residents, workers</w:t>
            </w:r>
            <w:r w:rsidRPr="32CDED91" w:rsidR="443C74B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,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 etc.) in the context and know that these adults like them 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E9BA38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73DC914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6FBF70C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28868F7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57A27A69" w14:textId="4146DC3C">
        <w:trPr>
          <w:trHeight w:val="88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0BCA2E34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5630D215" w14:textId="14E1C159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Young people know who they can talk to if they do not feel safe in the context 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29F860E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8AB09C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14A34B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280CC8B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1CD6C863" w14:textId="572A977B">
        <w:trPr>
          <w:trHeight w:val="300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0F3EE42A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487AA54F" w14:textId="4A0CC1CB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Young people and adults have shared ideas about what they would like for the context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2424A95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2D80EF5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466B48D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4CA8714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025F71C3" w14:textId="4FA0EAA2">
        <w:trPr>
          <w:trHeight w:val="300"/>
        </w:trPr>
        <w:tc>
          <w:tcPr>
            <w:tcW w:w="1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textDirection w:val="btLr"/>
            <w:vAlign w:val="center"/>
            <w:hideMark/>
          </w:tcPr>
          <w:p w:rsidRPr="000C2FFE" w:rsidR="000A60DA" w:rsidP="000C2FFE" w:rsidRDefault="000A60DA" w14:paraId="1641D32A" w14:textId="0756C7FD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b w:val="1"/>
                <w:bCs w:val="1"/>
                <w:color w:val="002A41"/>
                <w:sz w:val="24"/>
                <w:szCs w:val="24"/>
                <w:lang w:val="en-GB" w:eastAsia="en-GB"/>
              </w:rPr>
              <w:t>Environment</w:t>
            </w:r>
            <w:r w:rsidRPr="32CDED91" w:rsidR="000A60DA">
              <w:rPr>
                <w:rFonts w:ascii="Arial" w:hAnsi="Arial" w:eastAsia="Times New Roman" w:cs="Arial"/>
                <w:b w:val="1"/>
                <w:bCs w:val="1"/>
                <w:color w:val="002A41"/>
                <w:sz w:val="24"/>
                <w:szCs w:val="24"/>
                <w:lang w:val="en-GB" w:eastAsia="en-GB"/>
              </w:rPr>
              <w:t xml:space="preserve"> and Community</w:t>
            </w:r>
          </w:p>
        </w:tc>
        <w:tc>
          <w:tcPr>
            <w:tcW w:w="66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5BC6FEEF" w14:textId="6EC00638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Young people and adults feel happy and safe in the context because it is used for positive reasons   </w:t>
            </w:r>
            <w:r>
              <w:br/>
            </w:r>
          </w:p>
        </w:tc>
        <w:tc>
          <w:tcPr>
            <w:tcW w:w="3129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7C2F038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2A7DAD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6C8340F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329D99E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79090697" w14:textId="0722275A">
        <w:trPr>
          <w:trHeight w:val="300"/>
        </w:trPr>
        <w:tc>
          <w:tcPr>
            <w:tcW w:w="1920" w:type="dxa"/>
            <w:vMerge/>
            <w:tcMar/>
            <w:hideMark/>
          </w:tcPr>
          <w:p w:rsidRPr="000C2FFE" w:rsidR="000A60DA" w:rsidP="00CF0E94" w:rsidRDefault="000A60DA" w14:paraId="229C0468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0280694C" w14:textId="47AB51C8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There are adults (businesses, professionals, residents, parents) who understand their role in making the context safe for young people 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1354387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2107EF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488A346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7A77780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1B74DBB8" w14:textId="28BE92C9">
        <w:trPr>
          <w:trHeight w:val="300"/>
        </w:trPr>
        <w:tc>
          <w:tcPr>
            <w:tcW w:w="1920" w:type="dxa"/>
            <w:vMerge/>
            <w:tcMar/>
            <w:hideMark/>
          </w:tcPr>
          <w:p w:rsidRPr="000C2FFE" w:rsidR="000A60DA" w:rsidP="00CF0E94" w:rsidRDefault="000A60DA" w14:paraId="6A4ED161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1E50C501" w14:textId="6A2DB81A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Young people have access to resources in the area that supports their wellbeing (inc</w:t>
            </w:r>
            <w:r w:rsidRPr="32CDED91" w:rsidR="008F21B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luding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 fun and friendship)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1BA2891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4572D78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61C3468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706AD62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689D573D" w14:textId="1666CA75">
        <w:trPr>
          <w:trHeight w:val="300"/>
        </w:trPr>
        <w:tc>
          <w:tcPr>
            <w:tcW w:w="1920" w:type="dxa"/>
            <w:vMerge/>
            <w:tcMar/>
            <w:hideMark/>
          </w:tcPr>
          <w:p w:rsidRPr="000C2FFE" w:rsidR="000A60DA" w:rsidP="00CF0E94" w:rsidRDefault="000A60DA" w14:paraId="6D1DEA4C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67F065CA" w14:textId="333546B7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Agencies (voluntary and statutory services) know and use the local safeguarding thresholds for extra-familial harm in contexts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0C7DEEB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563BD7B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50D0782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67CF176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264B764A" w14:textId="487A8964">
        <w:trPr>
          <w:trHeight w:val="300"/>
        </w:trPr>
        <w:tc>
          <w:tcPr>
            <w:tcW w:w="1920" w:type="dxa"/>
            <w:vMerge/>
            <w:tcMar/>
            <w:hideMark/>
          </w:tcPr>
          <w:p w:rsidRPr="000C2FFE" w:rsidR="000A60DA" w:rsidP="00CF0E94" w:rsidRDefault="000A60DA" w14:paraId="7728A369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64E52CC0" w14:textId="7AE1B099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Agencies apply policies that promote young people to be safe in contexts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46F2A4B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65A671B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3D66A81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3276BDA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40F5DB85" w14:textId="32EB6453">
        <w:trPr>
          <w:trHeight w:val="300"/>
        </w:trPr>
        <w:tc>
          <w:tcPr>
            <w:tcW w:w="1920" w:type="dxa"/>
            <w:vMerge/>
            <w:tcMar/>
            <w:hideMark/>
          </w:tcPr>
          <w:p w:rsidRPr="000C2FFE" w:rsidR="000A60DA" w:rsidP="00CF0E94" w:rsidRDefault="000A60DA" w14:paraId="3805B8FE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09457CD7" w14:textId="074EF905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Adults who are linked to the context like young people, care about then and treat them with respect and equality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49D2F26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CAA89B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7572676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7D5E92F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52E5E8A0" w14:textId="23D94B77">
        <w:trPr>
          <w:trHeight w:val="300"/>
        </w:trPr>
        <w:tc>
          <w:tcPr>
            <w:tcW w:w="1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textDirection w:val="btLr"/>
            <w:vAlign w:val="center"/>
            <w:hideMark/>
          </w:tcPr>
          <w:p w:rsidRPr="000C2FFE" w:rsidR="000A60DA" w:rsidP="000C2FFE" w:rsidRDefault="000A60DA" w14:paraId="32F355F5" w14:textId="6D8971B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Guardianship Capacity</w:t>
            </w:r>
          </w:p>
        </w:tc>
        <w:tc>
          <w:tcPr>
            <w:tcW w:w="66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68ADE507" w14:textId="1E4C6622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There are safe adults committed to developing trusting relationships with young people in the context   </w:t>
            </w:r>
            <w:r>
              <w:br/>
            </w:r>
          </w:p>
        </w:tc>
        <w:tc>
          <w:tcPr>
            <w:tcW w:w="3129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72382C2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700218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1B70D69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000000" w:themeColor="text1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1F5BEDA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32088932" w14:textId="298735D1">
        <w:trPr>
          <w:trHeight w:val="435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591A26AD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6F44A0" w14:paraId="5B98032C" w14:textId="068EF1F1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6F44A0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Partners deliver responses that are 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welfare-led</w:t>
            </w:r>
            <w:r w:rsidRPr="32CDED91" w:rsidR="006F44A0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 and 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resist </w:t>
            </w:r>
            <w:r w:rsidRPr="32CDED91" w:rsidR="006F44A0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those 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that criminalise</w:t>
            </w:r>
            <w:r w:rsidRPr="32CDED91" w:rsidR="004A7F5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, blame</w:t>
            </w:r>
            <w:r w:rsidRPr="32CDED91" w:rsidR="00432AB8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,</w:t>
            </w:r>
            <w:r w:rsidRPr="32CDED91" w:rsidR="004A7F5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 or </w:t>
            </w:r>
            <w:r w:rsidRPr="32CDED91" w:rsidR="004A7F5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seek</w:t>
            </w:r>
            <w:r w:rsidRPr="32CDED91" w:rsidR="004A7F5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 only to alter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 xml:space="preserve"> young people</w:t>
            </w:r>
            <w:r w:rsidRPr="32CDED91" w:rsidR="004A7F51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’s behaviour</w:t>
            </w: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71BE8C6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61DD21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31129C7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00E9EB7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58D9020D" w14:textId="03C46B25">
        <w:trPr>
          <w:trHeight w:val="300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0C841D75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715E8B00" w14:textId="5F80993A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Adults in the context know and understand their role in promoting safety for young people 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530775D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60406F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2310DC1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604CAC2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5EF9F659" w14:textId="1225BA4F">
        <w:trPr>
          <w:trHeight w:val="300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18308B6F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5C9766D4" w14:textId="4DDFE3B6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Where relevant, parents of the young people in this context are supported to contribute to their children’s safety 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3750B99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2EECC93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4CF1453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1B03E72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  <w:tr w:rsidRPr="000C2FFE" w:rsidR="000C2FFE" w:rsidTr="32CDED91" w14:paraId="5B3B7CE8" w14:textId="4CD99E39">
        <w:trPr>
          <w:trHeight w:val="300"/>
        </w:trPr>
        <w:tc>
          <w:tcPr>
            <w:tcW w:w="1920" w:type="dxa"/>
            <w:vMerge/>
            <w:tcMar/>
            <w:vAlign w:val="center"/>
            <w:hideMark/>
          </w:tcPr>
          <w:p w:rsidRPr="000C2FFE" w:rsidR="000A60DA" w:rsidP="001F3FD8" w:rsidRDefault="000A60DA" w14:paraId="366C8F39" w14:textId="77777777">
            <w:pPr>
              <w:spacing w:after="0" w:line="240" w:lineRule="auto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  <w:tc>
          <w:tcPr>
            <w:tcW w:w="6664" w:type="dxa"/>
            <w:tcBorders>
              <w:top w:val="single" w:color="BFBFBF" w:themeColor="background1" w:themeShade="BF" w:sz="4" w:space="0"/>
              <w:left w:val="single" w:color="000000" w:themeColor="text1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0090A95" w:rsidRDefault="000A60DA" w14:paraId="2CB473E4" w14:textId="3D29269B">
            <w:pPr>
              <w:spacing w:after="0" w:line="276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32CDED91" w:rsidR="000A60DA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The multi-agency partnership is committed to anti-racism and anti-discrimination and aware of their own biases     </w:t>
            </w:r>
            <w:r>
              <w:br/>
            </w:r>
          </w:p>
        </w:tc>
        <w:tc>
          <w:tcPr>
            <w:tcW w:w="31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21CEC56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BFBFBF" w:themeColor="background1" w:themeShade="BF" w:sz="4" w:space="0"/>
            </w:tcBorders>
            <w:tcMar/>
            <w:vAlign w:val="center"/>
            <w:hideMark/>
          </w:tcPr>
          <w:p w:rsidRPr="000C2FFE" w:rsidR="000A60DA" w:rsidP="0AC1AF5F" w:rsidRDefault="000A60DA" w14:paraId="1476BBA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0C2FFE" w:rsidR="000A60DA" w:rsidP="0AC1AF5F" w:rsidRDefault="000A60DA" w14:paraId="2A09F65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54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2FFE" w:rsidR="00C56E64" w:rsidP="0AC1AF5F" w:rsidRDefault="00C56E64" w14:paraId="3BD25B0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2A41"/>
                <w:sz w:val="24"/>
                <w:szCs w:val="24"/>
                <w:lang w:val="en-GB" w:eastAsia="en-GB"/>
              </w:rPr>
            </w:pPr>
          </w:p>
        </w:tc>
      </w:tr>
    </w:tbl>
    <w:p w:rsidR="0027697A" w:rsidRDefault="0027697A" w14:paraId="2EB7EBF6" w14:textId="77777777">
      <w:pPr>
        <w:rPr>
          <w:rFonts w:ascii="Arial" w:hAnsi="Arial" w:eastAsia="Arial" w:cs="Arial"/>
          <w:sz w:val="16"/>
          <w:szCs w:val="16"/>
          <w:lang w:val="en-GB"/>
        </w:rPr>
      </w:pPr>
    </w:p>
    <w:sectPr w:rsidR="0027697A" w:rsidSect="00090A95"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573" w:right="720" w:bottom="720" w:left="720" w:header="153" w:footer="710" w:gutter="0"/>
      <w:cols w:space="720"/>
      <w:titlePg/>
      <w:docGrid w:linePitch="360"/>
      <w:headerReference w:type="default" r:id="R91b4715b74a04b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220" w:rsidP="009735BF" w:rsidRDefault="005B5220" w14:paraId="24FA196E" w14:textId="77777777">
      <w:pPr>
        <w:spacing w:after="0" w:line="240" w:lineRule="auto"/>
      </w:pPr>
      <w:r>
        <w:separator/>
      </w:r>
    </w:p>
  </w:endnote>
  <w:endnote w:type="continuationSeparator" w:id="0">
    <w:p w:rsidR="005B5220" w:rsidP="009735BF" w:rsidRDefault="005B5220" w14:paraId="20A08A8A" w14:textId="77777777">
      <w:pPr>
        <w:spacing w:after="0" w:line="240" w:lineRule="auto"/>
      </w:pPr>
      <w:r>
        <w:continuationSeparator/>
      </w:r>
    </w:p>
  </w:endnote>
  <w:endnote w:type="continuationNotice" w:id="1">
    <w:p w:rsidR="005B5220" w:rsidRDefault="005B5220" w14:paraId="05EED9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4882716"/>
      <w:docPartObj>
        <w:docPartGallery w:val="Page Numbers (Bottom of Page)"/>
        <w:docPartUnique/>
      </w:docPartObj>
    </w:sdtPr>
    <w:sdtContent>
      <w:p w:rsidR="008F21B1" w:rsidP="008F21B1" w:rsidRDefault="008F21B1" w14:paraId="265F6945" w14:textId="0CE8464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0A9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F21B1" w:rsidP="008F21B1" w:rsidRDefault="008F21B1" w14:paraId="7E7695D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302994"/>
      <w:docPartObj>
        <w:docPartGallery w:val="Page Numbers (Bottom of Page)"/>
        <w:docPartUnique/>
      </w:docPartObj>
    </w:sdtPr>
    <w:sdtContent>
      <w:p w:rsidR="008F21B1" w:rsidRDefault="008F21B1" w14:paraId="42D7C45D" w14:textId="1E879F0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0A95" w:rsidR="00090A95" w:rsidP="00090A95" w:rsidRDefault="00090A95" w14:paraId="3913A0C2" w14:textId="35F1E422">
    <w:pPr>
      <w:pStyle w:val="Footer"/>
      <w:jc w:val="center"/>
      <w:rPr>
        <w:rFonts w:ascii="Arial" w:hAnsi="Arial" w:cs="Arial"/>
        <w:color w:val="68246D"/>
      </w:rPr>
    </w:pPr>
    <w:r w:rsidRPr="32CDED91" w:rsidR="32CDED91">
      <w:rPr>
        <w:rFonts w:ascii="Arial" w:hAnsi="Arial" w:cs="Arial"/>
        <w:color w:val="68246D"/>
      </w:rPr>
      <w:t>Outc</w:t>
    </w:r>
    <w:r w:rsidRPr="32CDED91" w:rsidR="32CDED91">
      <w:rPr>
        <w:rFonts w:ascii="Arial" w:hAnsi="Arial" w:cs="Arial"/>
        <w:color w:val="68246D"/>
      </w:rPr>
      <w:t>omes framework for extra-familial contexts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220" w:rsidP="009735BF" w:rsidRDefault="005B5220" w14:paraId="55EB1521" w14:textId="77777777">
      <w:pPr>
        <w:spacing w:after="0" w:line="240" w:lineRule="auto"/>
      </w:pPr>
      <w:r>
        <w:separator/>
      </w:r>
    </w:p>
  </w:footnote>
  <w:footnote w:type="continuationSeparator" w:id="0">
    <w:p w:rsidR="005B5220" w:rsidP="009735BF" w:rsidRDefault="005B5220" w14:paraId="450A84FB" w14:textId="77777777">
      <w:pPr>
        <w:spacing w:after="0" w:line="240" w:lineRule="auto"/>
      </w:pPr>
      <w:r>
        <w:continuationSeparator/>
      </w:r>
    </w:p>
  </w:footnote>
  <w:footnote w:type="continuationNotice" w:id="1">
    <w:p w:rsidR="005B5220" w:rsidRDefault="005B5220" w14:paraId="6C7831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090A95" w:rsidRDefault="00090A95" w14:paraId="5F304B3C" w14:textId="62D3B5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B15EC" wp14:editId="6EDB88F2">
          <wp:simplePos x="0" y="0"/>
          <wp:positionH relativeFrom="margin">
            <wp:align>right</wp:align>
          </wp:positionH>
          <wp:positionV relativeFrom="paragraph">
            <wp:posOffset>127590</wp:posOffset>
          </wp:positionV>
          <wp:extent cx="1541145" cy="605790"/>
          <wp:effectExtent l="0" t="0" r="1905" b="0"/>
          <wp:wrapTight wrapText="bothSides">
            <wp:wrapPolygon edited="0">
              <wp:start x="3471" y="1358"/>
              <wp:lineTo x="1869" y="3396"/>
              <wp:lineTo x="534" y="8151"/>
              <wp:lineTo x="801" y="13585"/>
              <wp:lineTo x="2670" y="18340"/>
              <wp:lineTo x="3471" y="19698"/>
              <wp:lineTo x="4539" y="19698"/>
              <wp:lineTo x="8277" y="18340"/>
              <wp:lineTo x="20559" y="14943"/>
              <wp:lineTo x="21360" y="6792"/>
              <wp:lineTo x="18690" y="4755"/>
              <wp:lineTo x="4806" y="1358"/>
              <wp:lineTo x="3471" y="1358"/>
            </wp:wrapPolygon>
          </wp:wrapTight>
          <wp:docPr id="124234593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2601" name="Graphic 1964526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  <w:sz w:val="44"/>
        <w:szCs w:val="44"/>
        <w:lang w:val="en-GB"/>
      </w:rPr>
      <w:drawing>
        <wp:anchor distT="0" distB="0" distL="114300" distR="114300" simplePos="0" relativeHeight="251658241" behindDoc="1" locked="0" layoutInCell="1" allowOverlap="1" wp14:anchorId="2BB1B22B" wp14:editId="4813023A">
          <wp:simplePos x="0" y="0"/>
          <wp:positionH relativeFrom="margin">
            <wp:align>left</wp:align>
          </wp:positionH>
          <wp:positionV relativeFrom="paragraph">
            <wp:posOffset>146951</wp:posOffset>
          </wp:positionV>
          <wp:extent cx="1229995" cy="605790"/>
          <wp:effectExtent l="0" t="0" r="8255" b="3810"/>
          <wp:wrapTight wrapText="bothSides">
            <wp:wrapPolygon edited="0">
              <wp:start x="0" y="0"/>
              <wp:lineTo x="0" y="21057"/>
              <wp:lineTo x="21410" y="21057"/>
              <wp:lineTo x="21410" y="0"/>
              <wp:lineTo x="0" y="0"/>
            </wp:wrapPolygon>
          </wp:wrapTight>
          <wp:docPr id="1278743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28055" name="Picture 191422805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32CDED91" w:rsidTr="32CDED91" w14:paraId="5C6B761C">
      <w:trPr>
        <w:trHeight w:val="300"/>
      </w:trPr>
      <w:tc>
        <w:tcPr>
          <w:tcW w:w="7455" w:type="dxa"/>
          <w:tcMar/>
        </w:tcPr>
        <w:p w:rsidR="32CDED91" w:rsidP="32CDED91" w:rsidRDefault="32CDED91" w14:paraId="4E08820D" w14:textId="0DA951F8">
          <w:pPr>
            <w:pStyle w:val="Header"/>
            <w:bidi w:val="0"/>
            <w:ind w:left="-115"/>
            <w:jc w:val="left"/>
          </w:pPr>
        </w:p>
      </w:tc>
      <w:tc>
        <w:tcPr>
          <w:tcW w:w="7455" w:type="dxa"/>
          <w:tcMar/>
        </w:tcPr>
        <w:p w:rsidR="32CDED91" w:rsidP="32CDED91" w:rsidRDefault="32CDED91" w14:paraId="3BD605E8" w14:textId="213FD3A9">
          <w:pPr>
            <w:pStyle w:val="Header"/>
            <w:bidi w:val="0"/>
            <w:jc w:val="center"/>
          </w:pPr>
        </w:p>
      </w:tc>
      <w:tc>
        <w:tcPr>
          <w:tcW w:w="7455" w:type="dxa"/>
          <w:tcMar/>
        </w:tcPr>
        <w:p w:rsidR="32CDED91" w:rsidP="32CDED91" w:rsidRDefault="32CDED91" w14:paraId="6274320F" w14:textId="5B76BBA3">
          <w:pPr>
            <w:pStyle w:val="Header"/>
            <w:bidi w:val="0"/>
            <w:ind w:right="-115"/>
            <w:jc w:val="right"/>
          </w:pPr>
        </w:p>
      </w:tc>
    </w:tr>
  </w:tbl>
  <w:p w:rsidR="32CDED91" w:rsidP="32CDED91" w:rsidRDefault="32CDED91" w14:paraId="5A1F7D6F" w14:textId="0AFB561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FF"/>
    <w:multiLevelType w:val="hybridMultilevel"/>
    <w:tmpl w:val="038675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3F41C4"/>
    <w:multiLevelType w:val="hybridMultilevel"/>
    <w:tmpl w:val="314A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4F9B"/>
    <w:multiLevelType w:val="multilevel"/>
    <w:tmpl w:val="46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BB4508B"/>
    <w:multiLevelType w:val="hybridMultilevel"/>
    <w:tmpl w:val="0D68CE32"/>
    <w:lvl w:ilvl="0" w:tplc="13A8563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AF84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A96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447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C69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86B3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D6B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8C0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386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1275D2"/>
    <w:multiLevelType w:val="hybridMultilevel"/>
    <w:tmpl w:val="6248FD70"/>
    <w:lvl w:ilvl="0" w:tplc="7F60E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6A3A"/>
    <w:multiLevelType w:val="hybridMultilevel"/>
    <w:tmpl w:val="19EE444C"/>
    <w:lvl w:ilvl="0" w:tplc="85EC29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7C2F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008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745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9667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CEF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8A8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4C8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26B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CA51BC"/>
    <w:multiLevelType w:val="multilevel"/>
    <w:tmpl w:val="B99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4E46DBE"/>
    <w:multiLevelType w:val="hybridMultilevel"/>
    <w:tmpl w:val="A3D80294"/>
    <w:lvl w:ilvl="0" w:tplc="0809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8" w15:restartNumberingAfterBreak="0">
    <w:nsid w:val="571222E4"/>
    <w:multiLevelType w:val="multilevel"/>
    <w:tmpl w:val="805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B007B91"/>
    <w:multiLevelType w:val="hybridMultilevel"/>
    <w:tmpl w:val="59BE56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6427946">
    <w:abstractNumId w:val="5"/>
  </w:num>
  <w:num w:numId="2" w16cid:durableId="76751328">
    <w:abstractNumId w:val="3"/>
  </w:num>
  <w:num w:numId="3" w16cid:durableId="468014518">
    <w:abstractNumId w:val="7"/>
  </w:num>
  <w:num w:numId="4" w16cid:durableId="10762842">
    <w:abstractNumId w:val="8"/>
  </w:num>
  <w:num w:numId="5" w16cid:durableId="1014113775">
    <w:abstractNumId w:val="2"/>
  </w:num>
  <w:num w:numId="6" w16cid:durableId="1530332601">
    <w:abstractNumId w:val="6"/>
  </w:num>
  <w:num w:numId="7" w16cid:durableId="819493333">
    <w:abstractNumId w:val="0"/>
  </w:num>
  <w:num w:numId="8" w16cid:durableId="21907349">
    <w:abstractNumId w:val="9"/>
  </w:num>
  <w:num w:numId="9" w16cid:durableId="1713267887">
    <w:abstractNumId w:val="1"/>
  </w:num>
  <w:num w:numId="10" w16cid:durableId="104622049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vatdzxgxxztvezf5950fda2wapz5efezdd&quot;&gt;Rachael Endnote Library&lt;record-ids&gt;&lt;item&gt;140&lt;/item&gt;&lt;item&gt;258&lt;/item&gt;&lt;/record-ids&gt;&lt;/item&gt;&lt;/Libraries&gt;"/>
  </w:docVars>
  <w:rsids>
    <w:rsidRoot w:val="2F0C22E9"/>
    <w:rsid w:val="00000434"/>
    <w:rsid w:val="0000124E"/>
    <w:rsid w:val="00006149"/>
    <w:rsid w:val="00007583"/>
    <w:rsid w:val="000078F0"/>
    <w:rsid w:val="000229D3"/>
    <w:rsid w:val="000363C7"/>
    <w:rsid w:val="00036FD2"/>
    <w:rsid w:val="00044B4F"/>
    <w:rsid w:val="000451F7"/>
    <w:rsid w:val="00045364"/>
    <w:rsid w:val="000561AC"/>
    <w:rsid w:val="00061B17"/>
    <w:rsid w:val="000633B0"/>
    <w:rsid w:val="00084E69"/>
    <w:rsid w:val="00090A95"/>
    <w:rsid w:val="000934AA"/>
    <w:rsid w:val="000A31F4"/>
    <w:rsid w:val="000A60DA"/>
    <w:rsid w:val="000B109D"/>
    <w:rsid w:val="000B381C"/>
    <w:rsid w:val="000C17A6"/>
    <w:rsid w:val="000C2FFE"/>
    <w:rsid w:val="000D7D9E"/>
    <w:rsid w:val="000E5C18"/>
    <w:rsid w:val="000E75B0"/>
    <w:rsid w:val="000F62F9"/>
    <w:rsid w:val="00100FE6"/>
    <w:rsid w:val="00113F72"/>
    <w:rsid w:val="001203D6"/>
    <w:rsid w:val="00130639"/>
    <w:rsid w:val="00133F36"/>
    <w:rsid w:val="00137DA0"/>
    <w:rsid w:val="00140277"/>
    <w:rsid w:val="001501B2"/>
    <w:rsid w:val="00155112"/>
    <w:rsid w:val="001723FF"/>
    <w:rsid w:val="00197C42"/>
    <w:rsid w:val="00197F5F"/>
    <w:rsid w:val="001A34DF"/>
    <w:rsid w:val="001B4154"/>
    <w:rsid w:val="001E211D"/>
    <w:rsid w:val="001F3FD8"/>
    <w:rsid w:val="001F61AC"/>
    <w:rsid w:val="0021478A"/>
    <w:rsid w:val="00215859"/>
    <w:rsid w:val="00220997"/>
    <w:rsid w:val="002358CE"/>
    <w:rsid w:val="00236FEC"/>
    <w:rsid w:val="00237673"/>
    <w:rsid w:val="00243555"/>
    <w:rsid w:val="00244C18"/>
    <w:rsid w:val="00245519"/>
    <w:rsid w:val="00260138"/>
    <w:rsid w:val="00260393"/>
    <w:rsid w:val="0026085F"/>
    <w:rsid w:val="00264BFA"/>
    <w:rsid w:val="0026621D"/>
    <w:rsid w:val="0027697A"/>
    <w:rsid w:val="002812B3"/>
    <w:rsid w:val="00281577"/>
    <w:rsid w:val="0028628D"/>
    <w:rsid w:val="00291559"/>
    <w:rsid w:val="00291C78"/>
    <w:rsid w:val="00292323"/>
    <w:rsid w:val="00292B90"/>
    <w:rsid w:val="002950B5"/>
    <w:rsid w:val="00296215"/>
    <w:rsid w:val="002A7337"/>
    <w:rsid w:val="002B7219"/>
    <w:rsid w:val="002B7EE4"/>
    <w:rsid w:val="002D598A"/>
    <w:rsid w:val="002F038E"/>
    <w:rsid w:val="002F65D8"/>
    <w:rsid w:val="002F716E"/>
    <w:rsid w:val="003000DE"/>
    <w:rsid w:val="00303BA2"/>
    <w:rsid w:val="0032499E"/>
    <w:rsid w:val="00341758"/>
    <w:rsid w:val="003516EA"/>
    <w:rsid w:val="0036031E"/>
    <w:rsid w:val="00380D5F"/>
    <w:rsid w:val="00381AAA"/>
    <w:rsid w:val="003842CB"/>
    <w:rsid w:val="00385237"/>
    <w:rsid w:val="00397C28"/>
    <w:rsid w:val="003A25C3"/>
    <w:rsid w:val="003D4DFA"/>
    <w:rsid w:val="003E261B"/>
    <w:rsid w:val="003F56A0"/>
    <w:rsid w:val="00407251"/>
    <w:rsid w:val="00420473"/>
    <w:rsid w:val="0043065F"/>
    <w:rsid w:val="0043228E"/>
    <w:rsid w:val="004324E7"/>
    <w:rsid w:val="00432AB8"/>
    <w:rsid w:val="0043496D"/>
    <w:rsid w:val="00440431"/>
    <w:rsid w:val="00441BE8"/>
    <w:rsid w:val="004734F0"/>
    <w:rsid w:val="00484B5A"/>
    <w:rsid w:val="00484DCF"/>
    <w:rsid w:val="004878B3"/>
    <w:rsid w:val="00492C2E"/>
    <w:rsid w:val="00493A9B"/>
    <w:rsid w:val="00495BCC"/>
    <w:rsid w:val="004A2CD4"/>
    <w:rsid w:val="004A5252"/>
    <w:rsid w:val="004A7F51"/>
    <w:rsid w:val="004B3CBB"/>
    <w:rsid w:val="004C1477"/>
    <w:rsid w:val="004C2720"/>
    <w:rsid w:val="004D7C0F"/>
    <w:rsid w:val="004E6F63"/>
    <w:rsid w:val="004F0B37"/>
    <w:rsid w:val="004F266D"/>
    <w:rsid w:val="004F26A8"/>
    <w:rsid w:val="00500C11"/>
    <w:rsid w:val="00514088"/>
    <w:rsid w:val="00520855"/>
    <w:rsid w:val="00533C32"/>
    <w:rsid w:val="00533ED6"/>
    <w:rsid w:val="00534309"/>
    <w:rsid w:val="00535A84"/>
    <w:rsid w:val="00554D5B"/>
    <w:rsid w:val="0055652B"/>
    <w:rsid w:val="00557EDC"/>
    <w:rsid w:val="00560959"/>
    <w:rsid w:val="00566D33"/>
    <w:rsid w:val="00567504"/>
    <w:rsid w:val="005810FF"/>
    <w:rsid w:val="005878AA"/>
    <w:rsid w:val="00590A89"/>
    <w:rsid w:val="005B4A16"/>
    <w:rsid w:val="005B5220"/>
    <w:rsid w:val="005B6949"/>
    <w:rsid w:val="005C0EAE"/>
    <w:rsid w:val="005C2D92"/>
    <w:rsid w:val="005C77D2"/>
    <w:rsid w:val="005D24D2"/>
    <w:rsid w:val="005D6FF4"/>
    <w:rsid w:val="005F12A9"/>
    <w:rsid w:val="005F2D29"/>
    <w:rsid w:val="005F5F9C"/>
    <w:rsid w:val="00616262"/>
    <w:rsid w:val="00623144"/>
    <w:rsid w:val="00625909"/>
    <w:rsid w:val="006376B1"/>
    <w:rsid w:val="00647D9D"/>
    <w:rsid w:val="00651054"/>
    <w:rsid w:val="00655C7F"/>
    <w:rsid w:val="0067025A"/>
    <w:rsid w:val="00670FC2"/>
    <w:rsid w:val="0068003C"/>
    <w:rsid w:val="006836E4"/>
    <w:rsid w:val="00684E72"/>
    <w:rsid w:val="0069167A"/>
    <w:rsid w:val="00691914"/>
    <w:rsid w:val="00691ABB"/>
    <w:rsid w:val="00693A91"/>
    <w:rsid w:val="006A30EE"/>
    <w:rsid w:val="006A3F1C"/>
    <w:rsid w:val="006A54FC"/>
    <w:rsid w:val="006A59E0"/>
    <w:rsid w:val="006B2E3E"/>
    <w:rsid w:val="006B5DD3"/>
    <w:rsid w:val="006C1BE9"/>
    <w:rsid w:val="006D70A3"/>
    <w:rsid w:val="006E706D"/>
    <w:rsid w:val="006E7A00"/>
    <w:rsid w:val="006F05C3"/>
    <w:rsid w:val="006F1D97"/>
    <w:rsid w:val="006F44A0"/>
    <w:rsid w:val="00713477"/>
    <w:rsid w:val="007145D1"/>
    <w:rsid w:val="00744891"/>
    <w:rsid w:val="007510EF"/>
    <w:rsid w:val="007608D9"/>
    <w:rsid w:val="00761B60"/>
    <w:rsid w:val="007807C2"/>
    <w:rsid w:val="00795138"/>
    <w:rsid w:val="007A138A"/>
    <w:rsid w:val="007A75D2"/>
    <w:rsid w:val="007B5970"/>
    <w:rsid w:val="007C31D6"/>
    <w:rsid w:val="007D0BC6"/>
    <w:rsid w:val="007E7AE7"/>
    <w:rsid w:val="007F505C"/>
    <w:rsid w:val="008008F6"/>
    <w:rsid w:val="00806822"/>
    <w:rsid w:val="00813D3A"/>
    <w:rsid w:val="00827E8F"/>
    <w:rsid w:val="00830FFA"/>
    <w:rsid w:val="00842C0B"/>
    <w:rsid w:val="0084791B"/>
    <w:rsid w:val="00850086"/>
    <w:rsid w:val="00850E6B"/>
    <w:rsid w:val="008559FA"/>
    <w:rsid w:val="008573FD"/>
    <w:rsid w:val="0086087D"/>
    <w:rsid w:val="00865C6B"/>
    <w:rsid w:val="00870C5C"/>
    <w:rsid w:val="00873412"/>
    <w:rsid w:val="00873803"/>
    <w:rsid w:val="00884C06"/>
    <w:rsid w:val="00897804"/>
    <w:rsid w:val="008A44A8"/>
    <w:rsid w:val="008B0A05"/>
    <w:rsid w:val="008B2413"/>
    <w:rsid w:val="008C1E29"/>
    <w:rsid w:val="008D5F03"/>
    <w:rsid w:val="008E683D"/>
    <w:rsid w:val="008F21B1"/>
    <w:rsid w:val="0090696E"/>
    <w:rsid w:val="009230CE"/>
    <w:rsid w:val="00923F04"/>
    <w:rsid w:val="009300D6"/>
    <w:rsid w:val="0093163B"/>
    <w:rsid w:val="009434CC"/>
    <w:rsid w:val="00943ABE"/>
    <w:rsid w:val="00950BE9"/>
    <w:rsid w:val="009539E9"/>
    <w:rsid w:val="00953D90"/>
    <w:rsid w:val="00954F7F"/>
    <w:rsid w:val="0095608D"/>
    <w:rsid w:val="0095766E"/>
    <w:rsid w:val="0096105A"/>
    <w:rsid w:val="009618B2"/>
    <w:rsid w:val="00973114"/>
    <w:rsid w:val="009735BF"/>
    <w:rsid w:val="009857AA"/>
    <w:rsid w:val="00987147"/>
    <w:rsid w:val="009919C6"/>
    <w:rsid w:val="00996401"/>
    <w:rsid w:val="009A1746"/>
    <w:rsid w:val="009A627C"/>
    <w:rsid w:val="009B0C30"/>
    <w:rsid w:val="009C288E"/>
    <w:rsid w:val="009C34D1"/>
    <w:rsid w:val="009D5D78"/>
    <w:rsid w:val="009E2787"/>
    <w:rsid w:val="009E71CE"/>
    <w:rsid w:val="00A00D6F"/>
    <w:rsid w:val="00A21319"/>
    <w:rsid w:val="00A4A5B9"/>
    <w:rsid w:val="00A67274"/>
    <w:rsid w:val="00A84F83"/>
    <w:rsid w:val="00A85510"/>
    <w:rsid w:val="00A94D6F"/>
    <w:rsid w:val="00AA0A0D"/>
    <w:rsid w:val="00AA0B28"/>
    <w:rsid w:val="00AA609A"/>
    <w:rsid w:val="00AA78B1"/>
    <w:rsid w:val="00AA7E2E"/>
    <w:rsid w:val="00AB03AF"/>
    <w:rsid w:val="00AB051D"/>
    <w:rsid w:val="00AD78A8"/>
    <w:rsid w:val="00B018E0"/>
    <w:rsid w:val="00B0438A"/>
    <w:rsid w:val="00B22224"/>
    <w:rsid w:val="00B244D8"/>
    <w:rsid w:val="00B25D13"/>
    <w:rsid w:val="00B303FC"/>
    <w:rsid w:val="00B32864"/>
    <w:rsid w:val="00B35AD2"/>
    <w:rsid w:val="00B438FC"/>
    <w:rsid w:val="00B6516A"/>
    <w:rsid w:val="00B7790A"/>
    <w:rsid w:val="00B808C2"/>
    <w:rsid w:val="00B81950"/>
    <w:rsid w:val="00B92EEF"/>
    <w:rsid w:val="00BA0D3C"/>
    <w:rsid w:val="00BA3E5D"/>
    <w:rsid w:val="00BB4CC5"/>
    <w:rsid w:val="00BC04DB"/>
    <w:rsid w:val="00BC287F"/>
    <w:rsid w:val="00BCE7CD"/>
    <w:rsid w:val="00BD046A"/>
    <w:rsid w:val="00BD3E06"/>
    <w:rsid w:val="00BD446F"/>
    <w:rsid w:val="00BE4E12"/>
    <w:rsid w:val="00BE5058"/>
    <w:rsid w:val="00C04140"/>
    <w:rsid w:val="00C23194"/>
    <w:rsid w:val="00C2356B"/>
    <w:rsid w:val="00C27893"/>
    <w:rsid w:val="00C27D1C"/>
    <w:rsid w:val="00C3020A"/>
    <w:rsid w:val="00C56E64"/>
    <w:rsid w:val="00C60696"/>
    <w:rsid w:val="00C636AE"/>
    <w:rsid w:val="00C637EC"/>
    <w:rsid w:val="00C8447C"/>
    <w:rsid w:val="00C87FBD"/>
    <w:rsid w:val="00C92A2F"/>
    <w:rsid w:val="00C92B3D"/>
    <w:rsid w:val="00CA0DC0"/>
    <w:rsid w:val="00CA0FBA"/>
    <w:rsid w:val="00CB12C7"/>
    <w:rsid w:val="00CB2082"/>
    <w:rsid w:val="00CB4624"/>
    <w:rsid w:val="00CB6653"/>
    <w:rsid w:val="00CC1FC7"/>
    <w:rsid w:val="00CC640E"/>
    <w:rsid w:val="00CD7226"/>
    <w:rsid w:val="00CF0E94"/>
    <w:rsid w:val="00CF2CB2"/>
    <w:rsid w:val="00CF362E"/>
    <w:rsid w:val="00CF4771"/>
    <w:rsid w:val="00CF72D0"/>
    <w:rsid w:val="00D020FB"/>
    <w:rsid w:val="00D033F1"/>
    <w:rsid w:val="00D07324"/>
    <w:rsid w:val="00D14E38"/>
    <w:rsid w:val="00D25902"/>
    <w:rsid w:val="00D30856"/>
    <w:rsid w:val="00D313B4"/>
    <w:rsid w:val="00D3216E"/>
    <w:rsid w:val="00D358F4"/>
    <w:rsid w:val="00D3695A"/>
    <w:rsid w:val="00D370EF"/>
    <w:rsid w:val="00D57F98"/>
    <w:rsid w:val="00D615FE"/>
    <w:rsid w:val="00D63AB7"/>
    <w:rsid w:val="00D63D7F"/>
    <w:rsid w:val="00D70D1B"/>
    <w:rsid w:val="00D70F3A"/>
    <w:rsid w:val="00D74643"/>
    <w:rsid w:val="00D769D6"/>
    <w:rsid w:val="00D846AD"/>
    <w:rsid w:val="00D8617F"/>
    <w:rsid w:val="00D91CAB"/>
    <w:rsid w:val="00DA063A"/>
    <w:rsid w:val="00DA20FD"/>
    <w:rsid w:val="00DA5168"/>
    <w:rsid w:val="00DC1757"/>
    <w:rsid w:val="00DE1529"/>
    <w:rsid w:val="00DE468A"/>
    <w:rsid w:val="00DF23E0"/>
    <w:rsid w:val="00E040EF"/>
    <w:rsid w:val="00E04D09"/>
    <w:rsid w:val="00E05021"/>
    <w:rsid w:val="00E15C56"/>
    <w:rsid w:val="00E20F8F"/>
    <w:rsid w:val="00E23648"/>
    <w:rsid w:val="00E24709"/>
    <w:rsid w:val="00E36D91"/>
    <w:rsid w:val="00E434F7"/>
    <w:rsid w:val="00E44508"/>
    <w:rsid w:val="00E47D46"/>
    <w:rsid w:val="00E51A89"/>
    <w:rsid w:val="00E63416"/>
    <w:rsid w:val="00E658E7"/>
    <w:rsid w:val="00E71610"/>
    <w:rsid w:val="00E737AF"/>
    <w:rsid w:val="00E81203"/>
    <w:rsid w:val="00E9075F"/>
    <w:rsid w:val="00EA4601"/>
    <w:rsid w:val="00EB0205"/>
    <w:rsid w:val="00EC1AE8"/>
    <w:rsid w:val="00EC3AD9"/>
    <w:rsid w:val="00ED0B6C"/>
    <w:rsid w:val="00ED3068"/>
    <w:rsid w:val="00ED3B1A"/>
    <w:rsid w:val="00ED59E7"/>
    <w:rsid w:val="00ED7A3E"/>
    <w:rsid w:val="00EF1DD5"/>
    <w:rsid w:val="00EF5BEA"/>
    <w:rsid w:val="00F16609"/>
    <w:rsid w:val="00F24D20"/>
    <w:rsid w:val="00F331B9"/>
    <w:rsid w:val="00F51089"/>
    <w:rsid w:val="00F52343"/>
    <w:rsid w:val="00F53736"/>
    <w:rsid w:val="00F62E93"/>
    <w:rsid w:val="00F90247"/>
    <w:rsid w:val="00F9118A"/>
    <w:rsid w:val="00F954B5"/>
    <w:rsid w:val="00FB4EB8"/>
    <w:rsid w:val="00FB790E"/>
    <w:rsid w:val="00FC50B2"/>
    <w:rsid w:val="00FC71E6"/>
    <w:rsid w:val="00FD5DA2"/>
    <w:rsid w:val="00FE5942"/>
    <w:rsid w:val="00FF4763"/>
    <w:rsid w:val="00FF4B92"/>
    <w:rsid w:val="00FF52A2"/>
    <w:rsid w:val="00FF5BE3"/>
    <w:rsid w:val="00FF638F"/>
    <w:rsid w:val="00FF6F97"/>
    <w:rsid w:val="019454D2"/>
    <w:rsid w:val="01E8971D"/>
    <w:rsid w:val="0222F284"/>
    <w:rsid w:val="0279B293"/>
    <w:rsid w:val="02ACD623"/>
    <w:rsid w:val="03959A58"/>
    <w:rsid w:val="04839F9E"/>
    <w:rsid w:val="04C48C1B"/>
    <w:rsid w:val="05D56730"/>
    <w:rsid w:val="0607B7D9"/>
    <w:rsid w:val="06816F98"/>
    <w:rsid w:val="06AAC618"/>
    <w:rsid w:val="07644E1F"/>
    <w:rsid w:val="07659ACB"/>
    <w:rsid w:val="07667C74"/>
    <w:rsid w:val="0790A659"/>
    <w:rsid w:val="07AA385E"/>
    <w:rsid w:val="080D671E"/>
    <w:rsid w:val="08262FD8"/>
    <w:rsid w:val="08547491"/>
    <w:rsid w:val="094855A2"/>
    <w:rsid w:val="0AC1AF5F"/>
    <w:rsid w:val="0B1E75B9"/>
    <w:rsid w:val="0CB444D1"/>
    <w:rsid w:val="0CCD447E"/>
    <w:rsid w:val="0D9A1452"/>
    <w:rsid w:val="0DF51E0A"/>
    <w:rsid w:val="0DFA2BF0"/>
    <w:rsid w:val="0E3948A2"/>
    <w:rsid w:val="0E643114"/>
    <w:rsid w:val="0E67A25C"/>
    <w:rsid w:val="0EA7F976"/>
    <w:rsid w:val="0EAE6512"/>
    <w:rsid w:val="0F34DEAE"/>
    <w:rsid w:val="0F439FBB"/>
    <w:rsid w:val="0F51F537"/>
    <w:rsid w:val="0FB2E795"/>
    <w:rsid w:val="107665BE"/>
    <w:rsid w:val="10F70349"/>
    <w:rsid w:val="1116B9D9"/>
    <w:rsid w:val="11877A45"/>
    <w:rsid w:val="11A3B3B7"/>
    <w:rsid w:val="12053728"/>
    <w:rsid w:val="1261D0C5"/>
    <w:rsid w:val="12E066D4"/>
    <w:rsid w:val="12F24D6C"/>
    <w:rsid w:val="1359C41B"/>
    <w:rsid w:val="13682E66"/>
    <w:rsid w:val="13F07708"/>
    <w:rsid w:val="1440CEFB"/>
    <w:rsid w:val="154F7C09"/>
    <w:rsid w:val="15D11965"/>
    <w:rsid w:val="163D929B"/>
    <w:rsid w:val="169CDA68"/>
    <w:rsid w:val="16E97812"/>
    <w:rsid w:val="175B08F7"/>
    <w:rsid w:val="17D39508"/>
    <w:rsid w:val="17F2C10D"/>
    <w:rsid w:val="17FBBD1A"/>
    <w:rsid w:val="18732640"/>
    <w:rsid w:val="18968D47"/>
    <w:rsid w:val="1A5A3368"/>
    <w:rsid w:val="1A67F510"/>
    <w:rsid w:val="1AF59A3C"/>
    <w:rsid w:val="1B5F94F2"/>
    <w:rsid w:val="1B8B8008"/>
    <w:rsid w:val="1C0FFC40"/>
    <w:rsid w:val="1CB6E997"/>
    <w:rsid w:val="1D5A8DEE"/>
    <w:rsid w:val="1E4BD9F0"/>
    <w:rsid w:val="1E5513BE"/>
    <w:rsid w:val="1E62537E"/>
    <w:rsid w:val="1F35CA33"/>
    <w:rsid w:val="1F5E1293"/>
    <w:rsid w:val="1FCB6AC5"/>
    <w:rsid w:val="1FD77CFB"/>
    <w:rsid w:val="1FDABCEA"/>
    <w:rsid w:val="20922EB0"/>
    <w:rsid w:val="20B991FD"/>
    <w:rsid w:val="20CFCBE9"/>
    <w:rsid w:val="21936EC2"/>
    <w:rsid w:val="21989985"/>
    <w:rsid w:val="21CE7F4B"/>
    <w:rsid w:val="21D5E366"/>
    <w:rsid w:val="21ED3987"/>
    <w:rsid w:val="2213DF21"/>
    <w:rsid w:val="22B311FC"/>
    <w:rsid w:val="22BA1F6F"/>
    <w:rsid w:val="22E095E1"/>
    <w:rsid w:val="237522BE"/>
    <w:rsid w:val="23F40A6D"/>
    <w:rsid w:val="25623EDD"/>
    <w:rsid w:val="25694799"/>
    <w:rsid w:val="25F5A8CE"/>
    <w:rsid w:val="25FBF69F"/>
    <w:rsid w:val="263663BA"/>
    <w:rsid w:val="272463A6"/>
    <w:rsid w:val="280249B6"/>
    <w:rsid w:val="283DDEB0"/>
    <w:rsid w:val="28D95B12"/>
    <w:rsid w:val="290547C5"/>
    <w:rsid w:val="292AA370"/>
    <w:rsid w:val="29777684"/>
    <w:rsid w:val="29BC4911"/>
    <w:rsid w:val="2A2543B8"/>
    <w:rsid w:val="2AC4CE0F"/>
    <w:rsid w:val="2B2791DF"/>
    <w:rsid w:val="2B70A46B"/>
    <w:rsid w:val="2B962D52"/>
    <w:rsid w:val="2BA55299"/>
    <w:rsid w:val="2C116D66"/>
    <w:rsid w:val="2C49B5F7"/>
    <w:rsid w:val="2CD29300"/>
    <w:rsid w:val="2D39E3FE"/>
    <w:rsid w:val="2D84DFB4"/>
    <w:rsid w:val="2DA62AF9"/>
    <w:rsid w:val="2DD80619"/>
    <w:rsid w:val="2F0C22E9"/>
    <w:rsid w:val="2F329396"/>
    <w:rsid w:val="2F409410"/>
    <w:rsid w:val="2F711336"/>
    <w:rsid w:val="307CE00D"/>
    <w:rsid w:val="30EB54B1"/>
    <w:rsid w:val="31DC8155"/>
    <w:rsid w:val="31F1D199"/>
    <w:rsid w:val="31F20B2D"/>
    <w:rsid w:val="32A05F69"/>
    <w:rsid w:val="32B782B9"/>
    <w:rsid w:val="32CDED91"/>
    <w:rsid w:val="331D4E2E"/>
    <w:rsid w:val="332E0095"/>
    <w:rsid w:val="33481857"/>
    <w:rsid w:val="33B8AE5B"/>
    <w:rsid w:val="340D9702"/>
    <w:rsid w:val="346877DC"/>
    <w:rsid w:val="34BA8DD2"/>
    <w:rsid w:val="353B37DE"/>
    <w:rsid w:val="359866A3"/>
    <w:rsid w:val="377CCAB5"/>
    <w:rsid w:val="37F22E94"/>
    <w:rsid w:val="3834352A"/>
    <w:rsid w:val="38368462"/>
    <w:rsid w:val="3843E662"/>
    <w:rsid w:val="3879C3DF"/>
    <w:rsid w:val="395F993C"/>
    <w:rsid w:val="39852731"/>
    <w:rsid w:val="3A394200"/>
    <w:rsid w:val="3A43D362"/>
    <w:rsid w:val="3AC2C8D1"/>
    <w:rsid w:val="3AF9DEB6"/>
    <w:rsid w:val="3B2BC360"/>
    <w:rsid w:val="3D003669"/>
    <w:rsid w:val="3D08A636"/>
    <w:rsid w:val="3D0BAF93"/>
    <w:rsid w:val="3DD2F13C"/>
    <w:rsid w:val="3E3B664C"/>
    <w:rsid w:val="3EDC1D97"/>
    <w:rsid w:val="3F830218"/>
    <w:rsid w:val="401C4725"/>
    <w:rsid w:val="40394932"/>
    <w:rsid w:val="416BF2F8"/>
    <w:rsid w:val="42628C96"/>
    <w:rsid w:val="42914A14"/>
    <w:rsid w:val="435DB54F"/>
    <w:rsid w:val="43EBE565"/>
    <w:rsid w:val="44201F2D"/>
    <w:rsid w:val="443C74BA"/>
    <w:rsid w:val="4490D588"/>
    <w:rsid w:val="451C743D"/>
    <w:rsid w:val="458C3921"/>
    <w:rsid w:val="45AAE78B"/>
    <w:rsid w:val="45BDA8F6"/>
    <w:rsid w:val="46917D56"/>
    <w:rsid w:val="46E74EDA"/>
    <w:rsid w:val="4731C2B9"/>
    <w:rsid w:val="473C9334"/>
    <w:rsid w:val="484C4A97"/>
    <w:rsid w:val="48AB8F3B"/>
    <w:rsid w:val="491C1DCF"/>
    <w:rsid w:val="492D6119"/>
    <w:rsid w:val="4992E7E8"/>
    <w:rsid w:val="49D9B6F6"/>
    <w:rsid w:val="4A5EFF26"/>
    <w:rsid w:val="4B17CF77"/>
    <w:rsid w:val="4B2AFCB7"/>
    <w:rsid w:val="4B4C879D"/>
    <w:rsid w:val="4B7D0D42"/>
    <w:rsid w:val="4BB81319"/>
    <w:rsid w:val="4BF23086"/>
    <w:rsid w:val="4D594F5D"/>
    <w:rsid w:val="4DEF2CA9"/>
    <w:rsid w:val="4DF13726"/>
    <w:rsid w:val="4ED781E2"/>
    <w:rsid w:val="4EECDADA"/>
    <w:rsid w:val="4F01A591"/>
    <w:rsid w:val="4F0FE1D9"/>
    <w:rsid w:val="4F14AD7E"/>
    <w:rsid w:val="4F4452E3"/>
    <w:rsid w:val="4F803098"/>
    <w:rsid w:val="4FA99A09"/>
    <w:rsid w:val="4FB4E8F0"/>
    <w:rsid w:val="4FBDBF3A"/>
    <w:rsid w:val="50F336DD"/>
    <w:rsid w:val="5117B4E6"/>
    <w:rsid w:val="518A19A0"/>
    <w:rsid w:val="51BF949A"/>
    <w:rsid w:val="51EED450"/>
    <w:rsid w:val="524F599C"/>
    <w:rsid w:val="5258C6EA"/>
    <w:rsid w:val="5279D16F"/>
    <w:rsid w:val="528ACEFE"/>
    <w:rsid w:val="548CA369"/>
    <w:rsid w:val="5541C21A"/>
    <w:rsid w:val="55C8E84C"/>
    <w:rsid w:val="5604C673"/>
    <w:rsid w:val="564DA206"/>
    <w:rsid w:val="56595B39"/>
    <w:rsid w:val="57873C44"/>
    <w:rsid w:val="57CA7F4E"/>
    <w:rsid w:val="58CB8E69"/>
    <w:rsid w:val="58E05972"/>
    <w:rsid w:val="5913DEEC"/>
    <w:rsid w:val="593181FA"/>
    <w:rsid w:val="5961B17D"/>
    <w:rsid w:val="59F1B63A"/>
    <w:rsid w:val="5A0DD366"/>
    <w:rsid w:val="5A5BF1CE"/>
    <w:rsid w:val="5A9E32D7"/>
    <w:rsid w:val="5C7C6705"/>
    <w:rsid w:val="5CE0AC74"/>
    <w:rsid w:val="5F4E2885"/>
    <w:rsid w:val="5F57176B"/>
    <w:rsid w:val="5F5BACB2"/>
    <w:rsid w:val="5F999AAE"/>
    <w:rsid w:val="6033AA3F"/>
    <w:rsid w:val="60CC94AD"/>
    <w:rsid w:val="60E01468"/>
    <w:rsid w:val="60E7F340"/>
    <w:rsid w:val="60F28325"/>
    <w:rsid w:val="614FA6C0"/>
    <w:rsid w:val="61E5AE43"/>
    <w:rsid w:val="6203085A"/>
    <w:rsid w:val="623A386C"/>
    <w:rsid w:val="62998843"/>
    <w:rsid w:val="638BE0BB"/>
    <w:rsid w:val="63BEDED2"/>
    <w:rsid w:val="6440C754"/>
    <w:rsid w:val="6452B438"/>
    <w:rsid w:val="648AF9D0"/>
    <w:rsid w:val="653640BB"/>
    <w:rsid w:val="65C658EF"/>
    <w:rsid w:val="65CA7040"/>
    <w:rsid w:val="65E120D8"/>
    <w:rsid w:val="664D9EAC"/>
    <w:rsid w:val="66888177"/>
    <w:rsid w:val="6694BFA7"/>
    <w:rsid w:val="66A29445"/>
    <w:rsid w:val="677802F5"/>
    <w:rsid w:val="67B46479"/>
    <w:rsid w:val="67FA3A07"/>
    <w:rsid w:val="6925C100"/>
    <w:rsid w:val="696C69F1"/>
    <w:rsid w:val="698C9AE0"/>
    <w:rsid w:val="69B23328"/>
    <w:rsid w:val="6A0B0402"/>
    <w:rsid w:val="6AFD91FD"/>
    <w:rsid w:val="6B1F4989"/>
    <w:rsid w:val="6E7E4E69"/>
    <w:rsid w:val="6ED6A453"/>
    <w:rsid w:val="6FCCF518"/>
    <w:rsid w:val="6FEC3E0B"/>
    <w:rsid w:val="702D0554"/>
    <w:rsid w:val="7108739F"/>
    <w:rsid w:val="718AE84A"/>
    <w:rsid w:val="71E7DE1A"/>
    <w:rsid w:val="72858081"/>
    <w:rsid w:val="73605596"/>
    <w:rsid w:val="7440AC58"/>
    <w:rsid w:val="74E78F6B"/>
    <w:rsid w:val="75CD9EC4"/>
    <w:rsid w:val="75D18434"/>
    <w:rsid w:val="75EB61AF"/>
    <w:rsid w:val="75FBE8C1"/>
    <w:rsid w:val="75FF3F6E"/>
    <w:rsid w:val="75FF9D7A"/>
    <w:rsid w:val="7622AE03"/>
    <w:rsid w:val="76850AA0"/>
    <w:rsid w:val="76F87BFF"/>
    <w:rsid w:val="77E86713"/>
    <w:rsid w:val="7811B484"/>
    <w:rsid w:val="7842AC92"/>
    <w:rsid w:val="7872BF8B"/>
    <w:rsid w:val="787C0A4A"/>
    <w:rsid w:val="78A4E0DF"/>
    <w:rsid w:val="7963F703"/>
    <w:rsid w:val="79F361FB"/>
    <w:rsid w:val="7B0D6C85"/>
    <w:rsid w:val="7B28F528"/>
    <w:rsid w:val="7C4C0B66"/>
    <w:rsid w:val="7D2658D3"/>
    <w:rsid w:val="7D3A6789"/>
    <w:rsid w:val="7D7A8F19"/>
    <w:rsid w:val="7D894773"/>
    <w:rsid w:val="7E73DDBF"/>
    <w:rsid w:val="7F084F7E"/>
    <w:rsid w:val="7F6AF9B9"/>
    <w:rsid w:val="7FFD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22E9"/>
  <w15:chartTrackingRefBased/>
  <w15:docId w15:val="{35705B7B-56CE-4FDE-8BAD-1F19C42D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57AA"/>
  </w:style>
  <w:style w:type="paragraph" w:styleId="Heading1">
    <w:name w:val="heading 1"/>
    <w:basedOn w:val="Normal"/>
    <w:next w:val="Normal"/>
    <w:link w:val="Heading1Char"/>
    <w:uiPriority w:val="9"/>
    <w:qFormat/>
    <w:rsid w:val="00C23194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2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C23194"/>
    <w:rPr>
      <w:rFonts w:ascii="Arial" w:hAnsi="Arial" w:eastAsiaTheme="majorEastAsia" w:cstheme="majorBidi"/>
      <w:b/>
      <w:sz w:val="24"/>
      <w:szCs w:val="32"/>
    </w:rPr>
  </w:style>
  <w:style w:type="paragraph" w:styleId="EndNoteBibliographyTitle" w:customStyle="1">
    <w:name w:val="EndNote Bibliography Title"/>
    <w:basedOn w:val="Normal"/>
    <w:link w:val="EndNoteBibliographyTitleChar"/>
    <w:rsid w:val="0043496D"/>
    <w:pPr>
      <w:spacing w:after="0"/>
      <w:jc w:val="center"/>
    </w:pPr>
    <w:rPr>
      <w:rFonts w:ascii="Calibri" w:hAnsi="Calibri" w:cs="Calibri"/>
      <w:noProof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43496D"/>
    <w:rPr>
      <w:rFonts w:ascii="Calibri" w:hAnsi="Calibri" w:cs="Calibri"/>
      <w:noProof/>
    </w:rPr>
  </w:style>
  <w:style w:type="paragraph" w:styleId="EndNoteBibliography" w:customStyle="1">
    <w:name w:val="EndNote Bibliography"/>
    <w:basedOn w:val="Normal"/>
    <w:link w:val="EndNoteBibliographyChar"/>
    <w:rsid w:val="0043496D"/>
    <w:pPr>
      <w:spacing w:line="240" w:lineRule="auto"/>
    </w:pPr>
    <w:rPr>
      <w:rFonts w:ascii="Calibri" w:hAnsi="Calibri" w:cs="Calibri"/>
      <w:noProof/>
    </w:rPr>
  </w:style>
  <w:style w:type="character" w:styleId="EndNoteBibliographyChar" w:customStyle="1">
    <w:name w:val="EndNote Bibliography Char"/>
    <w:basedOn w:val="DefaultParagraphFont"/>
    <w:link w:val="EndNoteBibliography"/>
    <w:rsid w:val="0043496D"/>
    <w:rPr>
      <w:rFonts w:ascii="Calibri" w:hAnsi="Calibri" w:cs="Calibri"/>
      <w:noProof/>
    </w:rPr>
  </w:style>
  <w:style w:type="character" w:styleId="Heading2Char" w:customStyle="1">
    <w:name w:val="Heading 2 Char"/>
    <w:basedOn w:val="DefaultParagraphFont"/>
    <w:link w:val="Heading2"/>
    <w:uiPriority w:val="9"/>
    <w:rsid w:val="00AA7E2E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A7E2E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321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3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B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E21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1E211D"/>
  </w:style>
  <w:style w:type="character" w:styleId="eop" w:customStyle="1">
    <w:name w:val="eop"/>
    <w:basedOn w:val="DefaultParagraphFont"/>
    <w:rsid w:val="001E211D"/>
  </w:style>
  <w:style w:type="paragraph" w:styleId="Header">
    <w:name w:val="header"/>
    <w:basedOn w:val="Normal"/>
    <w:link w:val="Head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35BF"/>
  </w:style>
  <w:style w:type="paragraph" w:styleId="Footer">
    <w:name w:val="footer"/>
    <w:basedOn w:val="Normal"/>
    <w:link w:val="Foot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35BF"/>
  </w:style>
  <w:style w:type="character" w:styleId="CommentReference">
    <w:name w:val="annotation reference"/>
    <w:basedOn w:val="DefaultParagraphFont"/>
    <w:uiPriority w:val="99"/>
    <w:semiHidden/>
    <w:unhideWhenUsed/>
    <w:rsid w:val="002D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8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5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8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59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8E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F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openxmlformats.org/officeDocument/2006/relationships/header" Target="header2.xml" Id="R91b4715b74a04b55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d860-63ee-48c2-af90-1177525b5130">
      <Terms xmlns="http://schemas.microsoft.com/office/infopath/2007/PartnerControls"/>
    </lcf76f155ced4ddcb4097134ff3c332f>
    <TaxCatchAll xmlns="7f2f8605-2fd0-42ea-8241-3ea0c44ea3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AD76E0E9DC4EA5FDD0B58768651E" ma:contentTypeVersion="13" ma:contentTypeDescription="Create a new document." ma:contentTypeScope="" ma:versionID="738b6a13835ce4b46266eecd337dc6ed">
  <xsd:schema xmlns:xsd="http://www.w3.org/2001/XMLSchema" xmlns:xs="http://www.w3.org/2001/XMLSchema" xmlns:p="http://schemas.microsoft.com/office/2006/metadata/properties" xmlns:ns2="aefcd860-63ee-48c2-af90-1177525b5130" xmlns:ns3="7f2f8605-2fd0-42ea-8241-3ea0c44ea3f0" targetNamespace="http://schemas.microsoft.com/office/2006/metadata/properties" ma:root="true" ma:fieldsID="b65454183b2fe2edd4b74e1291370338" ns2:_="" ns3:_="">
    <xsd:import namespace="aefcd860-63ee-48c2-af90-1177525b5130"/>
    <xsd:import namespace="7f2f8605-2fd0-42ea-8241-3ea0c44ea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d860-63ee-48c2-af90-1177525b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8605-2fd0-42ea-8241-3ea0c44ea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989c8-3b19-4c99-b068-01b90d69924d}" ma:internalName="TaxCatchAll" ma:showField="CatchAllData" ma:web="7f2f8605-2fd0-42ea-8241-3ea0c44ea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FC0B6-F933-4F40-BFB3-F3D7AB6EF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C6861-F13F-F940-9E47-B5971CB1EC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55FF8-D013-4999-A850-FF1ACD8F0AE8}">
  <ds:schemaRefs>
    <ds:schemaRef ds:uri="http://schemas.microsoft.com/office/2006/metadata/properties"/>
    <ds:schemaRef ds:uri="http://schemas.microsoft.com/office/infopath/2007/PartnerControls"/>
    <ds:schemaRef ds:uri="aefcd860-63ee-48c2-af90-1177525b5130"/>
    <ds:schemaRef ds:uri="7f2f8605-2fd0-42ea-8241-3ea0c44ea3f0"/>
  </ds:schemaRefs>
</ds:datastoreItem>
</file>

<file path=customXml/itemProps4.xml><?xml version="1.0" encoding="utf-8"?>
<ds:datastoreItem xmlns:ds="http://schemas.openxmlformats.org/officeDocument/2006/customXml" ds:itemID="{58ABB4D5-3A59-4960-AEED-6031121A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d860-63ee-48c2-af90-1177525b5130"/>
    <ds:schemaRef ds:uri="7f2f8605-2fd0-42ea-8241-3ea0c44ea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OWENS, RACHAEL</dc:creator>
  <keywords/>
  <dc:description/>
  <lastModifiedBy>PEACE, DELPHINE</lastModifiedBy>
  <revision>50</revision>
  <dcterms:created xsi:type="dcterms:W3CDTF">2026-03-19T01:13:00.0000000Z</dcterms:created>
  <dcterms:modified xsi:type="dcterms:W3CDTF">2026-03-26T11:14:19.7785729Z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0x0101002C6BAD76E0E9DC4EA5FDD0B58768651E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9;#FIRMIN, CARLENE E.;#21;#OWENS, RACHAEL;#12;#WROE, LAUREN E.;#35;#BROWN, REBECCA</vt:lpwstr>
  </property>
</Properties>
</file>