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0F" w:rsidRPr="00E822F9" w:rsidRDefault="00513657" w:rsidP="0052420F">
      <w:pPr>
        <w:tabs>
          <w:tab w:val="left" w:pos="6255"/>
        </w:tabs>
        <w:rPr>
          <w:rFonts w:ascii="Arial" w:hAnsi="Arial" w:cs="Arial"/>
        </w:rPr>
      </w:pPr>
      <w:r w:rsidRPr="00E822F9">
        <w:rPr>
          <w:rFonts w:ascii="Arial" w:hAnsi="Arial" w:cs="Arial"/>
          <w:noProof/>
          <w:position w:val="16"/>
          <w:lang w:eastAsia="en-GB"/>
        </w:rPr>
        <w:drawing>
          <wp:anchor distT="0" distB="0" distL="114300" distR="114300" simplePos="0" relativeHeight="251663360" behindDoc="0" locked="0" layoutInCell="1" allowOverlap="1" wp14:anchorId="1DB7CA99" wp14:editId="2EE40DD9">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E822F9">
        <w:rPr>
          <w:rFonts w:ascii="Arial" w:hAnsi="Arial" w:cs="Arial"/>
        </w:rPr>
        <w:tab/>
      </w:r>
    </w:p>
    <w:p w:rsidR="00A0133F" w:rsidRPr="00E822F9" w:rsidRDefault="00A0133F" w:rsidP="006E67E3">
      <w:pPr>
        <w:spacing w:before="80"/>
        <w:ind w:left="107" w:right="-46"/>
        <w:jc w:val="center"/>
        <w:rPr>
          <w:rFonts w:ascii="Arial" w:hAnsi="Arial" w:cs="Arial"/>
          <w:b/>
        </w:rPr>
      </w:pPr>
    </w:p>
    <w:p w:rsidR="0052420F" w:rsidRPr="0037694F" w:rsidRDefault="00E822F9" w:rsidP="006E67E3">
      <w:pPr>
        <w:spacing w:before="80"/>
        <w:ind w:left="107" w:right="-46"/>
        <w:jc w:val="center"/>
        <w:rPr>
          <w:rFonts w:ascii="Arial" w:hAnsi="Arial" w:cs="Arial"/>
          <w:b/>
          <w:sz w:val="40"/>
        </w:rPr>
      </w:pPr>
      <w:r w:rsidRPr="0037694F">
        <w:rPr>
          <w:rFonts w:ascii="Arial" w:hAnsi="Arial" w:cs="Arial"/>
          <w:b/>
          <w:sz w:val="40"/>
        </w:rPr>
        <w:t>Staff Engagement sessions</w:t>
      </w:r>
    </w:p>
    <w:p w:rsidR="0052420F" w:rsidRPr="00E822F9" w:rsidRDefault="0052420F" w:rsidP="0052420F">
      <w:pPr>
        <w:pStyle w:val="BodyText"/>
        <w:ind w:left="0" w:firstLine="0"/>
        <w:rPr>
          <w:rFonts w:ascii="Arial" w:hAnsi="Arial" w:cs="Arial"/>
          <w:b/>
        </w:rPr>
      </w:pPr>
    </w:p>
    <w:p w:rsidR="0052420F" w:rsidRPr="00E822F9" w:rsidRDefault="0052420F" w:rsidP="0052420F">
      <w:pPr>
        <w:pStyle w:val="BodyText"/>
        <w:spacing w:before="6"/>
        <w:rPr>
          <w:rFonts w:ascii="Arial" w:hAnsi="Arial" w:cs="Arial"/>
          <w:b/>
        </w:rPr>
      </w:pPr>
      <w:r w:rsidRPr="00E822F9">
        <w:rPr>
          <w:rFonts w:ascii="Arial" w:hAnsi="Arial" w:cs="Arial"/>
          <w:noProof/>
          <w:lang w:val="en-GB" w:eastAsia="en-GB"/>
        </w:rPr>
        <mc:AlternateContent>
          <mc:Choice Requires="wps">
            <w:drawing>
              <wp:anchor distT="0" distB="0" distL="0" distR="0" simplePos="0" relativeHeight="251661312" behindDoc="0" locked="0" layoutInCell="1" allowOverlap="1" wp14:anchorId="7DF4157F" wp14:editId="17E996E9">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rsidR="0052420F" w:rsidRPr="00E822F9" w:rsidRDefault="0052420F" w:rsidP="0052420F">
      <w:pPr>
        <w:pStyle w:val="BodyText"/>
        <w:ind w:left="0" w:firstLine="0"/>
        <w:rPr>
          <w:rFonts w:ascii="Arial"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2420F" w:rsidRPr="00E822F9" w:rsidRDefault="0052420F" w:rsidP="0052420F">
      <w:pPr>
        <w:rPr>
          <w:rFonts w:ascii="Arial" w:eastAsia="Cambria" w:hAnsi="Arial" w:cs="Arial"/>
        </w:rPr>
      </w:pPr>
    </w:p>
    <w:p w:rsidR="00513657" w:rsidRPr="00E822F9" w:rsidRDefault="00513657" w:rsidP="0052420F">
      <w:pPr>
        <w:rPr>
          <w:rFonts w:ascii="Arial" w:eastAsia="Cambria" w:hAnsi="Arial" w:cs="Arial"/>
        </w:rPr>
      </w:pPr>
    </w:p>
    <w:p w:rsidR="00513657" w:rsidRPr="00E822F9" w:rsidRDefault="00513657" w:rsidP="0052420F">
      <w:pPr>
        <w:rPr>
          <w:rFonts w:ascii="Arial" w:eastAsia="Cambria" w:hAnsi="Arial" w:cs="Arial"/>
        </w:rPr>
      </w:pPr>
    </w:p>
    <w:p w:rsidR="00513657" w:rsidRPr="00E822F9" w:rsidRDefault="00513657" w:rsidP="0052420F">
      <w:pPr>
        <w:rPr>
          <w:rFonts w:ascii="Arial" w:eastAsia="Cambria" w:hAnsi="Arial" w:cs="Arial"/>
        </w:rPr>
      </w:pPr>
    </w:p>
    <w:p w:rsidR="0052420F" w:rsidRPr="00E822F9" w:rsidRDefault="00513657" w:rsidP="0052420F">
      <w:pPr>
        <w:rPr>
          <w:rFonts w:ascii="Arial" w:eastAsia="Cambria" w:hAnsi="Arial" w:cs="Arial"/>
        </w:rPr>
      </w:pPr>
      <w:r w:rsidRPr="00E822F9">
        <w:rPr>
          <w:rFonts w:ascii="Arial" w:hAnsi="Arial" w:cs="Arial"/>
          <w:noProof/>
          <w:position w:val="16"/>
          <w:lang w:eastAsia="en-GB"/>
        </w:rPr>
        <w:drawing>
          <wp:anchor distT="0" distB="0" distL="114300" distR="114300" simplePos="0" relativeHeight="251662336" behindDoc="0" locked="0" layoutInCell="1" allowOverlap="1" wp14:anchorId="774F202A" wp14:editId="3191DBF3">
            <wp:simplePos x="0" y="0"/>
            <wp:positionH relativeFrom="column">
              <wp:posOffset>-247650</wp:posOffset>
            </wp:positionH>
            <wp:positionV relativeFrom="paragraph">
              <wp:posOffset>1217930</wp:posOffset>
            </wp:positionV>
            <wp:extent cx="2238375" cy="87630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876300"/>
                    </a:xfrm>
                    <a:prstGeom prst="rect">
                      <a:avLst/>
                    </a:prstGeom>
                  </pic:spPr>
                </pic:pic>
              </a:graphicData>
            </a:graphic>
            <wp14:sizeRelH relativeFrom="page">
              <wp14:pctWidth>0</wp14:pctWidth>
            </wp14:sizeRelH>
            <wp14:sizeRelV relativeFrom="page">
              <wp14:pctHeight>0</wp14:pctHeight>
            </wp14:sizeRelV>
          </wp:anchor>
        </w:drawing>
      </w:r>
      <w:r w:rsidRPr="00E822F9">
        <w:rPr>
          <w:rFonts w:ascii="Arial" w:hAnsi="Arial" w:cs="Arial"/>
          <w:b/>
          <w:noProof/>
          <w:lang w:eastAsia="en-GB"/>
        </w:rPr>
        <w:drawing>
          <wp:anchor distT="0" distB="0" distL="114300" distR="114300" simplePos="0" relativeHeight="251660288" behindDoc="1" locked="0" layoutInCell="1" allowOverlap="1" wp14:anchorId="43AFDA4F" wp14:editId="4C56EB28">
            <wp:simplePos x="0" y="0"/>
            <wp:positionH relativeFrom="margin">
              <wp:posOffset>4191635</wp:posOffset>
            </wp:positionH>
            <wp:positionV relativeFrom="paragraph">
              <wp:posOffset>1275080</wp:posOffset>
            </wp:positionV>
            <wp:extent cx="2239010" cy="819150"/>
            <wp:effectExtent l="0" t="0" r="8890" b="0"/>
            <wp:wrapTight wrapText="bothSides">
              <wp:wrapPolygon edited="0">
                <wp:start x="0" y="0"/>
                <wp:lineTo x="0" y="21098"/>
                <wp:lineTo x="21502" y="21098"/>
                <wp:lineTo x="21502"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0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E822F9">
        <w:rPr>
          <w:rFonts w:ascii="Arial" w:hAnsi="Arial" w:cs="Arial"/>
          <w:b/>
        </w:rPr>
        <w:br w:type="page"/>
      </w:r>
    </w:p>
    <w:p w:rsidR="0052420F" w:rsidRPr="00E822F9" w:rsidRDefault="00E822F9" w:rsidP="004701B6">
      <w:pPr>
        <w:jc w:val="center"/>
        <w:rPr>
          <w:rFonts w:ascii="Arial" w:hAnsi="Arial" w:cs="Arial"/>
          <w:b/>
        </w:rPr>
      </w:pPr>
      <w:r w:rsidRPr="00E822F9">
        <w:rPr>
          <w:rFonts w:ascii="Arial" w:hAnsi="Arial" w:cs="Arial"/>
          <w:b/>
        </w:rPr>
        <w:lastRenderedPageBreak/>
        <w:t>Staff Engagement Sessions</w:t>
      </w:r>
    </w:p>
    <w:p w:rsidR="004D07B2" w:rsidRPr="00E822F9" w:rsidRDefault="001B064C" w:rsidP="0052420F">
      <w:pPr>
        <w:rPr>
          <w:rFonts w:ascii="Arial" w:hAnsi="Arial" w:cs="Arial"/>
        </w:rPr>
      </w:pPr>
      <w:r w:rsidRPr="00E822F9">
        <w:rPr>
          <w:rFonts w:ascii="Arial" w:hAnsi="Arial" w:cs="Arial"/>
        </w:rPr>
        <w:t xml:space="preserve">This guidance </w:t>
      </w:r>
      <w:r w:rsidR="00513657" w:rsidRPr="00E822F9">
        <w:rPr>
          <w:rFonts w:ascii="Arial" w:hAnsi="Arial" w:cs="Arial"/>
        </w:rPr>
        <w:t xml:space="preserve">forms part of the Beyond Referrals audit toolkit </w:t>
      </w:r>
      <w:r w:rsidR="004D07B2" w:rsidRPr="00E822F9">
        <w:rPr>
          <w:rFonts w:ascii="Arial" w:hAnsi="Arial" w:cs="Arial"/>
        </w:rPr>
        <w:t>and should help schools</w:t>
      </w:r>
      <w:r w:rsidR="00ED008D" w:rsidRPr="00E822F9">
        <w:rPr>
          <w:rFonts w:ascii="Arial" w:hAnsi="Arial" w:cs="Arial"/>
        </w:rPr>
        <w:t xml:space="preserve"> </w:t>
      </w:r>
      <w:r w:rsidR="00513657" w:rsidRPr="00E822F9">
        <w:rPr>
          <w:rFonts w:ascii="Arial" w:hAnsi="Arial" w:cs="Arial"/>
        </w:rPr>
        <w:t>audit their responses to harmful sexual behaviour</w:t>
      </w:r>
      <w:r w:rsidR="004A162C" w:rsidRPr="00E822F9">
        <w:rPr>
          <w:rFonts w:ascii="Arial" w:hAnsi="Arial" w:cs="Arial"/>
        </w:rPr>
        <w:t xml:space="preserve"> (HSB)</w:t>
      </w:r>
      <w:r w:rsidR="004D07B2" w:rsidRPr="00E822F9">
        <w:rPr>
          <w:rFonts w:ascii="Arial" w:hAnsi="Arial" w:cs="Arial"/>
        </w:rPr>
        <w:t xml:space="preserve">. This guidance outlines one method that can help a school complete their beyond referrals audit – </w:t>
      </w:r>
      <w:r w:rsidR="00E822F9" w:rsidRPr="00E822F9">
        <w:rPr>
          <w:rFonts w:ascii="Arial" w:hAnsi="Arial" w:cs="Arial"/>
        </w:rPr>
        <w:t>Staff engagement sessions</w:t>
      </w:r>
      <w:r w:rsidR="004D07B2" w:rsidRPr="00E822F9">
        <w:rPr>
          <w:rFonts w:ascii="Arial" w:hAnsi="Arial" w:cs="Arial"/>
        </w:rPr>
        <w:t>.</w:t>
      </w:r>
    </w:p>
    <w:p w:rsidR="0052420F" w:rsidRPr="00E822F9" w:rsidRDefault="00E822F9" w:rsidP="0052420F">
      <w:pPr>
        <w:pStyle w:val="Heading1"/>
      </w:pPr>
      <w:r w:rsidRPr="00E822F9">
        <w:t>Staff engagement sessions</w:t>
      </w:r>
    </w:p>
    <w:p w:rsidR="00E822F9" w:rsidRPr="00E822F9" w:rsidRDefault="00E822F9">
      <w:pPr>
        <w:rPr>
          <w:rFonts w:ascii="Arial" w:hAnsi="Arial" w:cs="Arial"/>
        </w:rPr>
      </w:pPr>
      <w:r w:rsidRPr="00E822F9">
        <w:rPr>
          <w:rFonts w:ascii="Arial" w:hAnsi="Arial" w:cs="Arial"/>
        </w:rPr>
        <w:t xml:space="preserve">Staff engagement sessions provide an opportunity to speak to staff about their understanding of HSB, issues affecting students, and confidence to respond. To do this, </w:t>
      </w:r>
      <w:proofErr w:type="gramStart"/>
      <w:r w:rsidRPr="00E822F9">
        <w:rPr>
          <w:rFonts w:ascii="Arial" w:hAnsi="Arial" w:cs="Arial"/>
        </w:rPr>
        <w:t>staff need</w:t>
      </w:r>
      <w:proofErr w:type="gramEnd"/>
      <w:r w:rsidRPr="00E822F9">
        <w:rPr>
          <w:rFonts w:ascii="Arial" w:hAnsi="Arial" w:cs="Arial"/>
        </w:rPr>
        <w:t xml:space="preserve"> to be given an opportunity to talk about HSB and feel that they can do so honestly. Through the process of completing the audit you may wish to hold one or two staff sessions. This guidance provides some example questions that can be used. </w:t>
      </w:r>
    </w:p>
    <w:p w:rsidR="00EA2F16" w:rsidRPr="00E822F9" w:rsidRDefault="00EA2F16">
      <w:pPr>
        <w:rPr>
          <w:rFonts w:ascii="Arial" w:hAnsi="Arial" w:cs="Arial"/>
        </w:rPr>
      </w:pPr>
      <w:r w:rsidRPr="00E822F9">
        <w:rPr>
          <w:rFonts w:ascii="Arial" w:hAnsi="Arial" w:cs="Arial"/>
        </w:rPr>
        <w:t xml:space="preserve">The questions provided here are examples, use them as a basis for developing and adapting your own questions. The purpose of this conversation should be to assess the current situation and allow staff to feel comfortable to talk and reflect on their views on the school responses to HSB. It is important therefore that the conversation is confidential unless the staff member discloses a safeguarding concern that has not been responded to or has not been responded to appropriately. </w:t>
      </w:r>
    </w:p>
    <w:p w:rsidR="00E822F9" w:rsidRPr="00E822F9" w:rsidRDefault="00E822F9">
      <w:pPr>
        <w:rPr>
          <w:rFonts w:ascii="Arial" w:hAnsi="Arial" w:cs="Arial"/>
        </w:rPr>
      </w:pPr>
      <w:r w:rsidRPr="00E822F9">
        <w:rPr>
          <w:rFonts w:ascii="Arial" w:hAnsi="Arial" w:cs="Arial"/>
        </w:rPr>
        <w:t>Some key things to consider are:</w:t>
      </w:r>
    </w:p>
    <w:p w:rsidR="00E822F9" w:rsidRPr="00E822F9" w:rsidRDefault="00E822F9" w:rsidP="00E822F9">
      <w:pPr>
        <w:pStyle w:val="ListParagraph"/>
        <w:numPr>
          <w:ilvl w:val="0"/>
          <w:numId w:val="15"/>
        </w:numPr>
        <w:rPr>
          <w:rFonts w:ascii="Arial" w:hAnsi="Arial" w:cs="Arial"/>
          <w:b/>
        </w:rPr>
      </w:pPr>
      <w:r w:rsidRPr="00E822F9">
        <w:rPr>
          <w:rFonts w:ascii="Arial" w:hAnsi="Arial" w:cs="Arial"/>
          <w:b/>
        </w:rPr>
        <w:t xml:space="preserve">How many sessions? </w:t>
      </w:r>
      <w:r w:rsidRPr="00E822F9">
        <w:rPr>
          <w:rFonts w:ascii="Arial" w:hAnsi="Arial" w:cs="Arial"/>
        </w:rPr>
        <w:t>One or two should be sufficient, you may want to consider splitting the groups and hosting a session for male staff and one for female staff.</w:t>
      </w:r>
    </w:p>
    <w:p w:rsidR="00E822F9" w:rsidRPr="0037694F" w:rsidRDefault="00E822F9" w:rsidP="00E822F9">
      <w:pPr>
        <w:pStyle w:val="ListParagraph"/>
        <w:numPr>
          <w:ilvl w:val="0"/>
          <w:numId w:val="15"/>
        </w:numPr>
        <w:rPr>
          <w:rFonts w:ascii="Arial" w:hAnsi="Arial" w:cs="Arial"/>
          <w:b/>
        </w:rPr>
      </w:pPr>
      <w:r w:rsidRPr="00E822F9">
        <w:rPr>
          <w:rFonts w:ascii="Arial" w:hAnsi="Arial" w:cs="Arial"/>
          <w:b/>
        </w:rPr>
        <w:t xml:space="preserve">Who to invite – </w:t>
      </w:r>
      <w:r w:rsidRPr="00E822F9">
        <w:rPr>
          <w:rFonts w:ascii="Arial" w:hAnsi="Arial" w:cs="Arial"/>
        </w:rPr>
        <w:t>It would be good to get a mix of staff, not just those involved in safeguarding. This could include teaching staff but also staff such as caretakers or support staff if relevant. Each session should include around 6 people but can include as few as 2 staff members.</w:t>
      </w:r>
    </w:p>
    <w:p w:rsidR="0037694F" w:rsidRPr="00E822F9" w:rsidRDefault="0037694F" w:rsidP="00E822F9">
      <w:pPr>
        <w:pStyle w:val="ListParagraph"/>
        <w:numPr>
          <w:ilvl w:val="0"/>
          <w:numId w:val="15"/>
        </w:numPr>
        <w:rPr>
          <w:rFonts w:ascii="Arial" w:hAnsi="Arial" w:cs="Arial"/>
          <w:b/>
        </w:rPr>
      </w:pPr>
      <w:r>
        <w:rPr>
          <w:rFonts w:ascii="Arial" w:hAnsi="Arial" w:cs="Arial"/>
          <w:b/>
        </w:rPr>
        <w:t xml:space="preserve">Length – </w:t>
      </w:r>
      <w:r>
        <w:rPr>
          <w:rFonts w:ascii="Arial" w:hAnsi="Arial" w:cs="Arial"/>
        </w:rPr>
        <w:t xml:space="preserve">Make sure to schedule the session when staff can come and plan for 45-60 minutes if feasible. </w:t>
      </w:r>
    </w:p>
    <w:p w:rsidR="00E822F9" w:rsidRPr="00E822F9" w:rsidRDefault="00E822F9" w:rsidP="00E822F9">
      <w:pPr>
        <w:pStyle w:val="ListParagraph"/>
        <w:numPr>
          <w:ilvl w:val="0"/>
          <w:numId w:val="15"/>
        </w:numPr>
        <w:rPr>
          <w:rFonts w:ascii="Arial" w:hAnsi="Arial" w:cs="Arial"/>
          <w:b/>
        </w:rPr>
      </w:pPr>
      <w:r w:rsidRPr="00E822F9">
        <w:rPr>
          <w:rFonts w:ascii="Arial" w:hAnsi="Arial" w:cs="Arial"/>
          <w:b/>
        </w:rPr>
        <w:t xml:space="preserve">Create a non-judgemental environment – </w:t>
      </w:r>
      <w:r w:rsidRPr="00E822F9">
        <w:rPr>
          <w:rFonts w:ascii="Arial" w:hAnsi="Arial" w:cs="Arial"/>
        </w:rPr>
        <w:t xml:space="preserve">Staff should feel comfortable to raise questions and discuss their own concerns. It is important that staff feel able to say if they don’t know something, for example what HSB is or how they should respond. </w:t>
      </w:r>
    </w:p>
    <w:p w:rsidR="00E822F9" w:rsidRPr="00E822F9" w:rsidRDefault="00E822F9" w:rsidP="00E822F9">
      <w:pPr>
        <w:pStyle w:val="ListParagraph"/>
        <w:numPr>
          <w:ilvl w:val="0"/>
          <w:numId w:val="15"/>
        </w:numPr>
        <w:rPr>
          <w:rFonts w:ascii="Arial" w:hAnsi="Arial" w:cs="Arial"/>
          <w:b/>
        </w:rPr>
      </w:pPr>
      <w:r w:rsidRPr="00E822F9">
        <w:rPr>
          <w:rFonts w:ascii="Arial" w:hAnsi="Arial" w:cs="Arial"/>
          <w:b/>
        </w:rPr>
        <w:t xml:space="preserve">Feedback – </w:t>
      </w:r>
      <w:r w:rsidRPr="00E822F9">
        <w:rPr>
          <w:rFonts w:ascii="Arial" w:hAnsi="Arial" w:cs="Arial"/>
        </w:rPr>
        <w:t xml:space="preserve">Make sure </w:t>
      </w:r>
      <w:proofErr w:type="gramStart"/>
      <w:r w:rsidRPr="00E822F9">
        <w:rPr>
          <w:rFonts w:ascii="Arial" w:hAnsi="Arial" w:cs="Arial"/>
        </w:rPr>
        <w:t>staff know</w:t>
      </w:r>
      <w:proofErr w:type="gramEnd"/>
      <w:r w:rsidRPr="00E822F9">
        <w:rPr>
          <w:rFonts w:ascii="Arial" w:hAnsi="Arial" w:cs="Arial"/>
        </w:rPr>
        <w:t xml:space="preserve"> how you are using the information and how you will act on it.</w:t>
      </w:r>
    </w:p>
    <w:p w:rsidR="00E822F9" w:rsidRPr="00BD3E87" w:rsidRDefault="00E822F9" w:rsidP="00E822F9">
      <w:pPr>
        <w:pStyle w:val="ListParagraph"/>
        <w:numPr>
          <w:ilvl w:val="0"/>
          <w:numId w:val="15"/>
        </w:numPr>
        <w:rPr>
          <w:rFonts w:ascii="Arial" w:hAnsi="Arial" w:cs="Arial"/>
          <w:b/>
        </w:rPr>
      </w:pPr>
      <w:r w:rsidRPr="00E822F9">
        <w:rPr>
          <w:rFonts w:ascii="Arial" w:hAnsi="Arial" w:cs="Arial"/>
          <w:b/>
        </w:rPr>
        <w:t xml:space="preserve">Confidentiality – </w:t>
      </w:r>
      <w:r w:rsidRPr="00E822F9">
        <w:rPr>
          <w:rFonts w:ascii="Arial" w:hAnsi="Arial" w:cs="Arial"/>
        </w:rPr>
        <w:t xml:space="preserve">Make sure that information shared in the group is confidential and do not attribute comments to individual staff members. </w:t>
      </w:r>
    </w:p>
    <w:p w:rsidR="00BD3E87" w:rsidRPr="00BD3E87" w:rsidRDefault="00BD3E87" w:rsidP="00BD3E87">
      <w:pPr>
        <w:rPr>
          <w:rFonts w:ascii="Arial" w:hAnsi="Arial" w:cs="Arial"/>
        </w:rPr>
      </w:pPr>
      <w:r w:rsidRPr="00BD3E87">
        <w:rPr>
          <w:rFonts w:ascii="Arial" w:hAnsi="Arial" w:cs="Arial"/>
        </w:rPr>
        <w:t xml:space="preserve">Notes should be taken to </w:t>
      </w:r>
      <w:proofErr w:type="gramStart"/>
      <w:r w:rsidRPr="00BD3E87">
        <w:rPr>
          <w:rFonts w:ascii="Arial" w:hAnsi="Arial" w:cs="Arial"/>
        </w:rPr>
        <w:t>review,</w:t>
      </w:r>
      <w:proofErr w:type="gramEnd"/>
      <w:r w:rsidRPr="00BD3E87">
        <w:rPr>
          <w:rFonts w:ascii="Arial" w:hAnsi="Arial" w:cs="Arial"/>
        </w:rPr>
        <w:t xml:space="preserve"> these do not need to be shared. Appendix A can be used for note taking.</w:t>
      </w:r>
    </w:p>
    <w:p w:rsidR="00703F5D" w:rsidRPr="00E822F9" w:rsidRDefault="00ED008D">
      <w:pPr>
        <w:rPr>
          <w:rFonts w:ascii="Arial" w:hAnsi="Arial" w:cs="Arial"/>
        </w:rPr>
        <w:sectPr w:rsidR="00703F5D" w:rsidRPr="00E822F9" w:rsidSect="00E4191A">
          <w:footerReference w:type="default" r:id="rId12"/>
          <w:pgSz w:w="11906" w:h="16838"/>
          <w:pgMar w:top="1440" w:right="1080" w:bottom="1440" w:left="1080" w:header="708" w:footer="708" w:gutter="0"/>
          <w:cols w:space="708"/>
          <w:titlePg/>
          <w:docGrid w:linePitch="360"/>
        </w:sectPr>
      </w:pPr>
      <w:r w:rsidRPr="00E822F9">
        <w:rPr>
          <w:rFonts w:ascii="Arial" w:hAnsi="Arial" w:cs="Arial"/>
        </w:rPr>
        <w:t>.</w:t>
      </w:r>
    </w:p>
    <w:p w:rsidR="00E822F9" w:rsidRPr="00E822F9" w:rsidRDefault="00E822F9" w:rsidP="00E822F9">
      <w:pPr>
        <w:jc w:val="center"/>
        <w:rPr>
          <w:rFonts w:ascii="Arial" w:hAnsi="Arial" w:cs="Arial"/>
          <w:b/>
        </w:rPr>
      </w:pPr>
      <w:r w:rsidRPr="00E822F9">
        <w:rPr>
          <w:rFonts w:ascii="Arial" w:hAnsi="Arial" w:cs="Arial"/>
          <w:b/>
        </w:rPr>
        <w:lastRenderedPageBreak/>
        <w:t>Example Questions</w:t>
      </w:r>
    </w:p>
    <w:p w:rsidR="00E822F9" w:rsidRPr="00E822F9" w:rsidRDefault="00E822F9" w:rsidP="00E822F9">
      <w:pPr>
        <w:rPr>
          <w:rFonts w:ascii="Arial" w:hAnsi="Arial" w:cs="Arial"/>
          <w:u w:val="single"/>
        </w:rPr>
      </w:pPr>
      <w:r w:rsidRPr="00E822F9">
        <w:rPr>
          <w:rFonts w:ascii="Arial" w:hAnsi="Arial" w:cs="Arial"/>
          <w:u w:val="single"/>
        </w:rPr>
        <w:t>General feelings of school safety</w:t>
      </w:r>
      <w:r w:rsidR="0037694F">
        <w:rPr>
          <w:rFonts w:ascii="Arial" w:hAnsi="Arial" w:cs="Arial"/>
          <w:u w:val="single"/>
        </w:rPr>
        <w:t xml:space="preserve"> (10-15 minutes)</w:t>
      </w:r>
    </w:p>
    <w:p w:rsidR="0037694F" w:rsidRPr="0037694F" w:rsidRDefault="00733E90" w:rsidP="0037694F">
      <w:pPr>
        <w:pStyle w:val="ListParagraph"/>
        <w:numPr>
          <w:ilvl w:val="0"/>
          <w:numId w:val="16"/>
        </w:numPr>
        <w:spacing w:after="200" w:line="276" w:lineRule="auto"/>
        <w:rPr>
          <w:rFonts w:ascii="Arial" w:hAnsi="Arial" w:cs="Arial"/>
        </w:rPr>
      </w:pPr>
      <w:r>
        <w:rPr>
          <w:rFonts w:ascii="Arial" w:hAnsi="Arial" w:cs="Arial"/>
        </w:rPr>
        <w:t>What types of h</w:t>
      </w:r>
      <w:bookmarkStart w:id="0" w:name="_GoBack"/>
      <w:bookmarkEnd w:id="0"/>
      <w:r w:rsidR="0037694F" w:rsidRPr="0037694F">
        <w:rPr>
          <w:rFonts w:ascii="Arial" w:hAnsi="Arial" w:cs="Arial"/>
        </w:rPr>
        <w:t>armful sexual behaviour affect students in this school?</w:t>
      </w:r>
      <w:r w:rsidR="0037694F">
        <w:rPr>
          <w:rFonts w:ascii="Arial" w:hAnsi="Arial" w:cs="Arial"/>
        </w:rPr>
        <w:t xml:space="preserve"> (map out on </w:t>
      </w:r>
      <w:r w:rsidR="00BD3E87">
        <w:rPr>
          <w:rFonts w:ascii="Arial" w:hAnsi="Arial" w:cs="Arial"/>
        </w:rPr>
        <w:t xml:space="preserve">flip chart </w:t>
      </w:r>
      <w:r w:rsidR="0037694F">
        <w:rPr>
          <w:rFonts w:ascii="Arial" w:hAnsi="Arial" w:cs="Arial"/>
        </w:rPr>
        <w:t xml:space="preserve">paper) </w:t>
      </w:r>
    </w:p>
    <w:p w:rsidR="00E822F9" w:rsidRPr="00E822F9" w:rsidRDefault="00E822F9" w:rsidP="00E822F9">
      <w:pPr>
        <w:rPr>
          <w:rFonts w:ascii="Arial" w:hAnsi="Arial" w:cs="Arial"/>
          <w:u w:val="single"/>
        </w:rPr>
      </w:pPr>
      <w:r w:rsidRPr="00E822F9">
        <w:rPr>
          <w:rFonts w:ascii="Arial" w:hAnsi="Arial" w:cs="Arial"/>
          <w:u w:val="single"/>
        </w:rPr>
        <w:t>School response</w:t>
      </w:r>
    </w:p>
    <w:p w:rsidR="00E822F9" w:rsidRPr="00E822F9" w:rsidRDefault="00E822F9" w:rsidP="00E822F9">
      <w:pPr>
        <w:pStyle w:val="ListParagraph"/>
        <w:numPr>
          <w:ilvl w:val="0"/>
          <w:numId w:val="10"/>
        </w:numPr>
        <w:spacing w:after="200" w:line="276" w:lineRule="auto"/>
        <w:rPr>
          <w:rFonts w:ascii="Arial" w:hAnsi="Arial" w:cs="Arial"/>
        </w:rPr>
      </w:pPr>
      <w:r w:rsidRPr="00E822F9">
        <w:rPr>
          <w:rFonts w:ascii="Arial" w:hAnsi="Arial" w:cs="Arial"/>
        </w:rPr>
        <w:t>How are harmful and abusive behaviours addressed at this school?</w:t>
      </w:r>
    </w:p>
    <w:p w:rsidR="00E822F9" w:rsidRPr="00E822F9" w:rsidRDefault="00E822F9" w:rsidP="00E822F9">
      <w:pPr>
        <w:pStyle w:val="ListParagraph"/>
        <w:numPr>
          <w:ilvl w:val="0"/>
          <w:numId w:val="10"/>
        </w:numPr>
        <w:spacing w:after="200" w:line="276" w:lineRule="auto"/>
        <w:rPr>
          <w:rFonts w:ascii="Arial" w:hAnsi="Arial" w:cs="Arial"/>
        </w:rPr>
      </w:pPr>
      <w:r w:rsidRPr="00E822F9">
        <w:rPr>
          <w:rFonts w:ascii="Arial" w:hAnsi="Arial" w:cs="Arial"/>
        </w:rPr>
        <w:t>Is there a clear process to follow for staff?</w:t>
      </w:r>
    </w:p>
    <w:p w:rsidR="00E822F9" w:rsidRPr="00E822F9" w:rsidRDefault="00E822F9" w:rsidP="00E822F9">
      <w:pPr>
        <w:pStyle w:val="ListParagraph"/>
        <w:numPr>
          <w:ilvl w:val="0"/>
          <w:numId w:val="12"/>
        </w:numPr>
        <w:spacing w:after="200" w:line="276" w:lineRule="auto"/>
        <w:rPr>
          <w:rFonts w:ascii="Arial" w:hAnsi="Arial" w:cs="Arial"/>
        </w:rPr>
      </w:pPr>
      <w:r w:rsidRPr="00E822F9">
        <w:rPr>
          <w:rFonts w:ascii="Arial" w:hAnsi="Arial" w:cs="Arial"/>
        </w:rPr>
        <w:t>What is the process for dealing with students displaying HSB?</w:t>
      </w:r>
    </w:p>
    <w:p w:rsidR="00E822F9" w:rsidRPr="00E822F9" w:rsidRDefault="00E822F9" w:rsidP="00E822F9">
      <w:pPr>
        <w:pStyle w:val="ListParagraph"/>
        <w:numPr>
          <w:ilvl w:val="0"/>
          <w:numId w:val="12"/>
        </w:numPr>
        <w:spacing w:after="200" w:line="276" w:lineRule="auto"/>
        <w:rPr>
          <w:rFonts w:ascii="Arial" w:hAnsi="Arial" w:cs="Arial"/>
        </w:rPr>
      </w:pPr>
      <w:r w:rsidRPr="00E822F9">
        <w:rPr>
          <w:rFonts w:ascii="Arial" w:hAnsi="Arial" w:cs="Arial"/>
        </w:rPr>
        <w:t>What is the process for dealing with students experiencing HSB?</w:t>
      </w:r>
    </w:p>
    <w:p w:rsidR="00E822F9" w:rsidRPr="00E822F9" w:rsidRDefault="00E822F9" w:rsidP="00E822F9">
      <w:pPr>
        <w:pStyle w:val="ListParagraph"/>
        <w:numPr>
          <w:ilvl w:val="0"/>
          <w:numId w:val="10"/>
        </w:numPr>
        <w:spacing w:after="200" w:line="276" w:lineRule="auto"/>
        <w:rPr>
          <w:rFonts w:ascii="Arial" w:hAnsi="Arial" w:cs="Arial"/>
        </w:rPr>
      </w:pPr>
      <w:r w:rsidRPr="00E822F9">
        <w:rPr>
          <w:rFonts w:ascii="Arial" w:hAnsi="Arial" w:cs="Arial"/>
        </w:rPr>
        <w:t>Is there a clear process for students to follow if they are experiencing HSB?</w:t>
      </w:r>
    </w:p>
    <w:p w:rsidR="00E822F9" w:rsidRPr="00E822F9" w:rsidRDefault="00E822F9" w:rsidP="00E822F9">
      <w:pPr>
        <w:pStyle w:val="ListParagraph"/>
        <w:numPr>
          <w:ilvl w:val="0"/>
          <w:numId w:val="19"/>
        </w:numPr>
        <w:spacing w:after="200" w:line="276" w:lineRule="auto"/>
        <w:rPr>
          <w:rFonts w:ascii="Arial" w:hAnsi="Arial" w:cs="Arial"/>
        </w:rPr>
      </w:pPr>
      <w:r w:rsidRPr="00E822F9">
        <w:rPr>
          <w:rFonts w:ascii="Arial" w:hAnsi="Arial" w:cs="Arial"/>
        </w:rPr>
        <w:t>What is the process?</w:t>
      </w:r>
    </w:p>
    <w:p w:rsidR="00E822F9" w:rsidRPr="00E822F9" w:rsidRDefault="00E822F9" w:rsidP="00E822F9">
      <w:pPr>
        <w:pStyle w:val="ListParagraph"/>
        <w:numPr>
          <w:ilvl w:val="0"/>
          <w:numId w:val="19"/>
        </w:numPr>
        <w:spacing w:after="200" w:line="276" w:lineRule="auto"/>
        <w:rPr>
          <w:rFonts w:ascii="Arial" w:hAnsi="Arial" w:cs="Arial"/>
        </w:rPr>
      </w:pPr>
      <w:r w:rsidRPr="00E822F9">
        <w:rPr>
          <w:rFonts w:ascii="Arial" w:hAnsi="Arial" w:cs="Arial"/>
        </w:rPr>
        <w:t>How is it communicated to students?</w:t>
      </w:r>
    </w:p>
    <w:p w:rsidR="00E822F9" w:rsidRPr="00E822F9" w:rsidRDefault="00E822F9" w:rsidP="00E822F9">
      <w:pPr>
        <w:pStyle w:val="ListParagraph"/>
        <w:numPr>
          <w:ilvl w:val="0"/>
          <w:numId w:val="10"/>
        </w:numPr>
        <w:spacing w:after="200" w:line="276" w:lineRule="auto"/>
        <w:rPr>
          <w:rFonts w:ascii="Arial" w:hAnsi="Arial" w:cs="Arial"/>
        </w:rPr>
      </w:pPr>
      <w:r w:rsidRPr="00E822F9">
        <w:rPr>
          <w:rFonts w:ascii="Arial" w:hAnsi="Arial" w:cs="Arial"/>
        </w:rPr>
        <w:t xml:space="preserve">Do you think school </w:t>
      </w:r>
      <w:proofErr w:type="gramStart"/>
      <w:r w:rsidRPr="00E822F9">
        <w:rPr>
          <w:rFonts w:ascii="Arial" w:hAnsi="Arial" w:cs="Arial"/>
        </w:rPr>
        <w:t>staff have</w:t>
      </w:r>
      <w:proofErr w:type="gramEnd"/>
      <w:r w:rsidRPr="00E822F9">
        <w:rPr>
          <w:rFonts w:ascii="Arial" w:hAnsi="Arial" w:cs="Arial"/>
        </w:rPr>
        <w:t xml:space="preserve"> the knowledge and skills they need to respond?</w:t>
      </w:r>
    </w:p>
    <w:p w:rsidR="00E822F9" w:rsidRDefault="00E822F9" w:rsidP="00E822F9">
      <w:pPr>
        <w:pStyle w:val="ListParagraph"/>
        <w:numPr>
          <w:ilvl w:val="0"/>
          <w:numId w:val="10"/>
        </w:numPr>
        <w:spacing w:after="200" w:line="276" w:lineRule="auto"/>
        <w:rPr>
          <w:rFonts w:ascii="Arial" w:hAnsi="Arial" w:cs="Arial"/>
        </w:rPr>
      </w:pPr>
      <w:r w:rsidRPr="00E822F9">
        <w:rPr>
          <w:rFonts w:ascii="Arial" w:hAnsi="Arial" w:cs="Arial"/>
        </w:rPr>
        <w:t>Could the school’s response be improved in any way?</w:t>
      </w:r>
    </w:p>
    <w:p w:rsidR="00E822F9" w:rsidRDefault="0037694F" w:rsidP="00E822F9">
      <w:pPr>
        <w:rPr>
          <w:rFonts w:ascii="Arial" w:hAnsi="Arial" w:cs="Arial"/>
          <w:u w:val="single"/>
        </w:rPr>
      </w:pPr>
      <w:r>
        <w:rPr>
          <w:rFonts w:ascii="Arial" w:hAnsi="Arial" w:cs="Arial"/>
          <w:u w:val="single"/>
        </w:rPr>
        <w:t>Support</w:t>
      </w:r>
    </w:p>
    <w:p w:rsidR="0037694F" w:rsidRDefault="0037694F" w:rsidP="0037694F">
      <w:pPr>
        <w:pStyle w:val="ListParagraph"/>
        <w:numPr>
          <w:ilvl w:val="0"/>
          <w:numId w:val="20"/>
        </w:numPr>
        <w:spacing w:after="200" w:line="276" w:lineRule="auto"/>
        <w:rPr>
          <w:rFonts w:ascii="Arial" w:hAnsi="Arial" w:cs="Arial"/>
        </w:rPr>
      </w:pPr>
      <w:r>
        <w:rPr>
          <w:rFonts w:ascii="Arial" w:hAnsi="Arial" w:cs="Arial"/>
        </w:rPr>
        <w:t>Do you feel supported to respond to HSB?</w:t>
      </w:r>
    </w:p>
    <w:p w:rsidR="0037694F" w:rsidRDefault="0037694F" w:rsidP="0037694F">
      <w:pPr>
        <w:pStyle w:val="ListParagraph"/>
        <w:numPr>
          <w:ilvl w:val="0"/>
          <w:numId w:val="20"/>
        </w:numPr>
        <w:spacing w:after="200" w:line="276" w:lineRule="auto"/>
        <w:rPr>
          <w:rFonts w:ascii="Arial" w:hAnsi="Arial" w:cs="Arial"/>
        </w:rPr>
      </w:pPr>
      <w:r>
        <w:rPr>
          <w:rFonts w:ascii="Arial" w:hAnsi="Arial" w:cs="Arial"/>
        </w:rPr>
        <w:t>What could help you [prompt: training/ support from colleagues/ resources]</w:t>
      </w:r>
    </w:p>
    <w:p w:rsidR="0037694F" w:rsidRDefault="0037694F" w:rsidP="0037694F">
      <w:pPr>
        <w:pStyle w:val="ListParagraph"/>
        <w:numPr>
          <w:ilvl w:val="0"/>
          <w:numId w:val="20"/>
        </w:numPr>
        <w:spacing w:after="200" w:line="276" w:lineRule="auto"/>
        <w:rPr>
          <w:rFonts w:ascii="Arial" w:hAnsi="Arial" w:cs="Arial"/>
        </w:rPr>
      </w:pPr>
      <w:r>
        <w:rPr>
          <w:rFonts w:ascii="Arial" w:hAnsi="Arial" w:cs="Arial"/>
        </w:rPr>
        <w:t>What could prevent HSB?</w:t>
      </w:r>
    </w:p>
    <w:p w:rsidR="0037694F" w:rsidRDefault="0037694F" w:rsidP="0037694F">
      <w:pPr>
        <w:pStyle w:val="ListParagraph"/>
        <w:numPr>
          <w:ilvl w:val="0"/>
          <w:numId w:val="20"/>
        </w:numPr>
        <w:spacing w:after="200" w:line="276" w:lineRule="auto"/>
        <w:rPr>
          <w:rFonts w:ascii="Arial" w:hAnsi="Arial" w:cs="Arial"/>
        </w:rPr>
      </w:pPr>
      <w:r>
        <w:rPr>
          <w:rFonts w:ascii="Arial" w:hAnsi="Arial" w:cs="Arial"/>
        </w:rPr>
        <w:t>How could the school improve its response?</w:t>
      </w:r>
    </w:p>
    <w:p w:rsidR="0037694F" w:rsidRPr="00E822F9" w:rsidRDefault="0037694F" w:rsidP="0037694F">
      <w:pPr>
        <w:pStyle w:val="ListParagraph"/>
        <w:numPr>
          <w:ilvl w:val="0"/>
          <w:numId w:val="20"/>
        </w:numPr>
        <w:spacing w:after="200" w:line="276" w:lineRule="auto"/>
        <w:rPr>
          <w:rFonts w:ascii="Arial" w:hAnsi="Arial" w:cs="Arial"/>
        </w:rPr>
      </w:pPr>
      <w:r>
        <w:rPr>
          <w:rFonts w:ascii="Arial" w:hAnsi="Arial" w:cs="Arial"/>
        </w:rPr>
        <w:t>What do you think works well?</w:t>
      </w:r>
    </w:p>
    <w:p w:rsidR="00EA2F16" w:rsidRPr="0037694F" w:rsidRDefault="0037694F" w:rsidP="00EA2F16">
      <w:pPr>
        <w:rPr>
          <w:rFonts w:ascii="Arial" w:hAnsi="Arial" w:cs="Arial"/>
          <w:u w:val="single"/>
        </w:rPr>
      </w:pPr>
      <w:r w:rsidRPr="0037694F">
        <w:rPr>
          <w:rFonts w:ascii="Arial" w:hAnsi="Arial" w:cs="Arial"/>
          <w:u w:val="single"/>
        </w:rPr>
        <w:t>Ending</w:t>
      </w:r>
    </w:p>
    <w:p w:rsidR="0037694F" w:rsidRPr="00E822F9" w:rsidRDefault="0037694F" w:rsidP="00EA2F16">
      <w:pPr>
        <w:rPr>
          <w:rFonts w:ascii="Arial" w:hAnsi="Arial" w:cs="Arial"/>
        </w:rPr>
      </w:pPr>
      <w:r>
        <w:rPr>
          <w:rFonts w:ascii="Arial" w:hAnsi="Arial" w:cs="Arial"/>
        </w:rPr>
        <w:t xml:space="preserve">[How will you report back any </w:t>
      </w:r>
      <w:proofErr w:type="gramStart"/>
      <w:r>
        <w:rPr>
          <w:rFonts w:ascii="Arial" w:hAnsi="Arial" w:cs="Arial"/>
        </w:rPr>
        <w:t>changes</w:t>
      </w:r>
      <w:proofErr w:type="gramEnd"/>
      <w:r>
        <w:rPr>
          <w:rFonts w:ascii="Arial" w:hAnsi="Arial" w:cs="Arial"/>
        </w:rPr>
        <w:t>]</w:t>
      </w:r>
    </w:p>
    <w:p w:rsidR="00BD3E87" w:rsidRDefault="00BD3E87">
      <w:pPr>
        <w:rPr>
          <w:rFonts w:ascii="Arial" w:hAnsi="Arial" w:cs="Arial"/>
        </w:rPr>
      </w:pPr>
      <w:r>
        <w:rPr>
          <w:rFonts w:ascii="Arial" w:hAnsi="Arial" w:cs="Arial"/>
        </w:rPr>
        <w:br w:type="page"/>
      </w:r>
    </w:p>
    <w:p w:rsidR="00BD3E87" w:rsidRDefault="00BD3E87" w:rsidP="00BD3E87">
      <w:pPr>
        <w:rPr>
          <w:rFonts w:ascii="Arial" w:hAnsi="Arial" w:cs="Arial"/>
        </w:rPr>
      </w:pPr>
      <w:r>
        <w:rPr>
          <w:rFonts w:ascii="Arial" w:hAnsi="Arial" w:cs="Arial"/>
        </w:rPr>
        <w:lastRenderedPageBreak/>
        <w:t>Appendix: A: Notes from session</w:t>
      </w:r>
    </w:p>
    <w:p w:rsidR="00BD3E87" w:rsidRPr="00750CC6" w:rsidRDefault="00BD3E87" w:rsidP="00BD3E87">
      <w:pPr>
        <w:rPr>
          <w:rFonts w:ascii="Arial" w:hAnsi="Arial" w:cs="Arial"/>
          <w:b/>
        </w:rPr>
      </w:pPr>
      <w:r w:rsidRPr="00750CC6">
        <w:rPr>
          <w:rFonts w:ascii="Arial" w:hAnsi="Arial" w:cs="Arial"/>
          <w:b/>
        </w:rPr>
        <w:t xml:space="preserve">Date of </w:t>
      </w:r>
      <w:r>
        <w:rPr>
          <w:rFonts w:ascii="Arial" w:hAnsi="Arial" w:cs="Arial"/>
          <w:b/>
        </w:rPr>
        <w:t>session</w:t>
      </w:r>
      <w:r w:rsidRPr="00750CC6">
        <w:rPr>
          <w:rFonts w:ascii="Arial" w:hAnsi="Arial" w:cs="Arial"/>
          <w:b/>
        </w:rPr>
        <w:t>:</w:t>
      </w:r>
    </w:p>
    <w:p w:rsidR="00BD3E87" w:rsidRPr="00750CC6" w:rsidRDefault="00BD3E87" w:rsidP="00BD3E87">
      <w:pPr>
        <w:rPr>
          <w:rFonts w:ascii="Arial" w:hAnsi="Arial" w:cs="Arial"/>
          <w:b/>
        </w:rPr>
      </w:pPr>
      <w:r>
        <w:rPr>
          <w:rFonts w:ascii="Arial" w:hAnsi="Arial" w:cs="Arial"/>
          <w:b/>
        </w:rPr>
        <w:t>Person leading group</w:t>
      </w:r>
    </w:p>
    <w:p w:rsidR="00BD3E87" w:rsidRDefault="00BD3E87" w:rsidP="00BD3E87">
      <w:pPr>
        <w:rPr>
          <w:rFonts w:ascii="Arial" w:hAnsi="Arial" w:cs="Arial"/>
          <w:b/>
        </w:rPr>
      </w:pPr>
      <w:r>
        <w:rPr>
          <w:rFonts w:ascii="Arial" w:hAnsi="Arial" w:cs="Arial"/>
          <w:b/>
        </w:rPr>
        <w:t>Staff present (and roles):</w:t>
      </w:r>
    </w:p>
    <w:p w:rsidR="00BD3E87" w:rsidRDefault="00BD3E87" w:rsidP="00BD3E87">
      <w:pPr>
        <w:rPr>
          <w:rFonts w:ascii="Arial" w:hAnsi="Arial" w:cs="Arial"/>
        </w:rPr>
      </w:pPr>
    </w:p>
    <w:tbl>
      <w:tblPr>
        <w:tblStyle w:val="TableGrid"/>
        <w:tblW w:w="0" w:type="auto"/>
        <w:tblLook w:val="04A0" w:firstRow="1" w:lastRow="0" w:firstColumn="1" w:lastColumn="0" w:noHBand="0" w:noVBand="1"/>
      </w:tblPr>
      <w:tblGrid>
        <w:gridCol w:w="9242"/>
      </w:tblGrid>
      <w:tr w:rsidR="00BD3E87" w:rsidTr="008B1D70">
        <w:tc>
          <w:tcPr>
            <w:tcW w:w="9242" w:type="dxa"/>
          </w:tcPr>
          <w:p w:rsidR="00BD3E87" w:rsidRDefault="00BD3E87" w:rsidP="008B1D70">
            <w:pPr>
              <w:rPr>
                <w:rFonts w:ascii="Arial" w:hAnsi="Arial" w:cs="Arial"/>
              </w:rPr>
            </w:pPr>
            <w:r>
              <w:rPr>
                <w:rFonts w:ascii="Arial" w:hAnsi="Arial" w:cs="Arial"/>
              </w:rPr>
              <w:t>Feelings of school safety</w:t>
            </w:r>
          </w:p>
        </w:tc>
      </w:tr>
      <w:tr w:rsidR="00BD3E87" w:rsidTr="008B1D70">
        <w:tc>
          <w:tcPr>
            <w:tcW w:w="9242" w:type="dxa"/>
          </w:tcPr>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tc>
      </w:tr>
      <w:tr w:rsidR="00BD3E87" w:rsidTr="008B1D70">
        <w:tc>
          <w:tcPr>
            <w:tcW w:w="9242" w:type="dxa"/>
          </w:tcPr>
          <w:p w:rsidR="00BD3E87" w:rsidRDefault="00BD3E87" w:rsidP="008B1D70">
            <w:pPr>
              <w:rPr>
                <w:rFonts w:ascii="Arial" w:hAnsi="Arial" w:cs="Arial"/>
              </w:rPr>
            </w:pPr>
            <w:r>
              <w:rPr>
                <w:rFonts w:ascii="Arial" w:hAnsi="Arial" w:cs="Arial"/>
              </w:rPr>
              <w:lastRenderedPageBreak/>
              <w:t>School response</w:t>
            </w:r>
          </w:p>
        </w:tc>
      </w:tr>
      <w:tr w:rsidR="00BD3E87" w:rsidTr="008B1D70">
        <w:tc>
          <w:tcPr>
            <w:tcW w:w="9242" w:type="dxa"/>
          </w:tcPr>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tc>
      </w:tr>
      <w:tr w:rsidR="00BD3E87" w:rsidTr="008B1D70">
        <w:tc>
          <w:tcPr>
            <w:tcW w:w="9242" w:type="dxa"/>
          </w:tcPr>
          <w:p w:rsidR="00BD3E87" w:rsidRDefault="00BD3E87" w:rsidP="00BD3E87">
            <w:pPr>
              <w:rPr>
                <w:rFonts w:ascii="Arial" w:hAnsi="Arial" w:cs="Arial"/>
              </w:rPr>
            </w:pPr>
            <w:r>
              <w:rPr>
                <w:rFonts w:ascii="Arial" w:hAnsi="Arial" w:cs="Arial"/>
              </w:rPr>
              <w:t>Support</w:t>
            </w:r>
          </w:p>
        </w:tc>
      </w:tr>
      <w:tr w:rsidR="00BD3E87" w:rsidTr="008B1D70">
        <w:tc>
          <w:tcPr>
            <w:tcW w:w="9242" w:type="dxa"/>
          </w:tcPr>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tc>
      </w:tr>
      <w:tr w:rsidR="00BD3E87" w:rsidTr="008B1D70">
        <w:tc>
          <w:tcPr>
            <w:tcW w:w="9242" w:type="dxa"/>
          </w:tcPr>
          <w:p w:rsidR="00BD3E87" w:rsidRDefault="00BD3E87" w:rsidP="008B1D70">
            <w:pPr>
              <w:rPr>
                <w:rFonts w:ascii="Arial" w:hAnsi="Arial" w:cs="Arial"/>
              </w:rPr>
            </w:pPr>
            <w:r>
              <w:rPr>
                <w:rFonts w:ascii="Arial" w:hAnsi="Arial" w:cs="Arial"/>
              </w:rPr>
              <w:lastRenderedPageBreak/>
              <w:t>Ending – any actions or notes</w:t>
            </w:r>
          </w:p>
        </w:tc>
      </w:tr>
      <w:tr w:rsidR="00BD3E87" w:rsidTr="00733E90">
        <w:trPr>
          <w:trHeight w:val="12632"/>
        </w:trPr>
        <w:tc>
          <w:tcPr>
            <w:tcW w:w="9242" w:type="dxa"/>
          </w:tcPr>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p w:rsidR="00BD3E87" w:rsidRDefault="00BD3E87" w:rsidP="008B1D70">
            <w:pPr>
              <w:rPr>
                <w:rFonts w:ascii="Arial" w:hAnsi="Arial" w:cs="Arial"/>
              </w:rPr>
            </w:pPr>
          </w:p>
        </w:tc>
      </w:tr>
    </w:tbl>
    <w:p w:rsidR="00BD3E87" w:rsidRPr="003B49F8" w:rsidRDefault="00BD3E87" w:rsidP="00BD3E87">
      <w:pPr>
        <w:rPr>
          <w:rFonts w:ascii="Arial" w:hAnsi="Arial" w:cs="Arial"/>
        </w:rPr>
      </w:pPr>
    </w:p>
    <w:p w:rsidR="00923D0B" w:rsidRPr="00E822F9" w:rsidRDefault="00923D0B" w:rsidP="00536EE6">
      <w:pPr>
        <w:rPr>
          <w:rFonts w:ascii="Arial" w:hAnsi="Arial" w:cs="Arial"/>
        </w:rPr>
      </w:pPr>
    </w:p>
    <w:sectPr w:rsidR="00923D0B" w:rsidRPr="00E822F9" w:rsidSect="00EA2F16">
      <w:headerReference w:type="default" r:id="rId1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FD" w:rsidRDefault="00B522FD" w:rsidP="0052420F">
      <w:pPr>
        <w:spacing w:after="0" w:line="240" w:lineRule="auto"/>
      </w:pPr>
      <w:r>
        <w:separator/>
      </w:r>
    </w:p>
  </w:endnote>
  <w:endnote w:type="continuationSeparator" w:id="0">
    <w:p w:rsidR="00B522FD" w:rsidRDefault="00B522FD"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1A" w:rsidRDefault="00E4191A">
    <w:pPr>
      <w:pStyle w:val="Footer"/>
    </w:pPr>
    <w:r w:rsidRPr="003B49F8">
      <w:rPr>
        <w:rFonts w:ascii="Arial" w:hAnsi="Arial" w:cs="Arial"/>
        <w:noProof/>
        <w:position w:val="16"/>
        <w:sz w:val="20"/>
        <w:szCs w:val="20"/>
        <w:lang w:eastAsia="en-GB"/>
      </w:rPr>
      <w:drawing>
        <wp:anchor distT="0" distB="0" distL="114300" distR="114300" simplePos="0" relativeHeight="251661312" behindDoc="0" locked="0" layoutInCell="1" allowOverlap="1" wp14:anchorId="5FE17F9D" wp14:editId="68E986CB">
          <wp:simplePos x="0" y="0"/>
          <wp:positionH relativeFrom="column">
            <wp:posOffset>4674235</wp:posOffset>
          </wp:positionH>
          <wp:positionV relativeFrom="paragraph">
            <wp:posOffset>-271145</wp:posOffset>
          </wp:positionV>
          <wp:extent cx="1476375" cy="577850"/>
          <wp:effectExtent l="0" t="0" r="9525" b="0"/>
          <wp:wrapSquare wrapText="bothSides"/>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77850"/>
                  </a:xfrm>
                  <a:prstGeom prst="rect">
                    <a:avLst/>
                  </a:prstGeom>
                </pic:spPr>
              </pic:pic>
            </a:graphicData>
          </a:graphic>
          <wp14:sizeRelH relativeFrom="page">
            <wp14:pctWidth>0</wp14:pctWidth>
          </wp14:sizeRelH>
          <wp14:sizeRelV relativeFrom="page">
            <wp14:pctHeight>0</wp14:pctHeight>
          </wp14:sizeRelV>
        </wp:anchor>
      </w:drawing>
    </w:r>
    <w:r w:rsidRPr="003B49F8">
      <w:rPr>
        <w:rFonts w:ascii="Arial" w:hAnsi="Arial" w:cs="Arial"/>
        <w:noProof/>
        <w:position w:val="16"/>
        <w:sz w:val="20"/>
        <w:szCs w:val="20"/>
        <w:lang w:eastAsia="en-GB"/>
      </w:rPr>
      <w:drawing>
        <wp:anchor distT="0" distB="0" distL="114300" distR="114300" simplePos="0" relativeHeight="251659264" behindDoc="0" locked="0" layoutInCell="1" allowOverlap="1" wp14:anchorId="61E51500" wp14:editId="2C63997C">
          <wp:simplePos x="0" y="0"/>
          <wp:positionH relativeFrom="column">
            <wp:posOffset>-304800</wp:posOffset>
          </wp:positionH>
          <wp:positionV relativeFrom="paragraph">
            <wp:posOffset>-323850</wp:posOffset>
          </wp:positionV>
          <wp:extent cx="1266825" cy="759460"/>
          <wp:effectExtent l="0" t="0" r="9525" b="2540"/>
          <wp:wrapTopAndBottom/>
          <wp:docPr id="12" name="Picture 12"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6825" cy="759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FD" w:rsidRDefault="00B522FD" w:rsidP="0052420F">
      <w:pPr>
        <w:spacing w:after="0" w:line="240" w:lineRule="auto"/>
      </w:pPr>
      <w:r>
        <w:separator/>
      </w:r>
    </w:p>
  </w:footnote>
  <w:footnote w:type="continuationSeparator" w:id="0">
    <w:p w:rsidR="00B522FD" w:rsidRDefault="00B522FD" w:rsidP="00524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0C" w:rsidRDefault="00B52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F94C4D"/>
    <w:multiLevelType w:val="hybridMultilevel"/>
    <w:tmpl w:val="61880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557604"/>
    <w:multiLevelType w:val="hybridMultilevel"/>
    <w:tmpl w:val="1A00E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2634B"/>
    <w:multiLevelType w:val="hybridMultilevel"/>
    <w:tmpl w:val="61880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80785D"/>
    <w:multiLevelType w:val="hybridMultilevel"/>
    <w:tmpl w:val="5AFAA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E0428F"/>
    <w:multiLevelType w:val="hybridMultilevel"/>
    <w:tmpl w:val="E9807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403A6B"/>
    <w:multiLevelType w:val="hybridMultilevel"/>
    <w:tmpl w:val="48EE42E8"/>
    <w:lvl w:ilvl="0" w:tplc="1084F0E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0">
    <w:nsid w:val="4A5B37FB"/>
    <w:multiLevelType w:val="hybridMultilevel"/>
    <w:tmpl w:val="BD74BD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013D2F"/>
    <w:multiLevelType w:val="hybridMultilevel"/>
    <w:tmpl w:val="25E4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4E4615"/>
    <w:multiLevelType w:val="hybridMultilevel"/>
    <w:tmpl w:val="2A68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9E27E6"/>
    <w:multiLevelType w:val="hybridMultilevel"/>
    <w:tmpl w:val="7048DD4C"/>
    <w:lvl w:ilvl="0" w:tplc="49AA79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E1A4D77"/>
    <w:multiLevelType w:val="hybridMultilevel"/>
    <w:tmpl w:val="BF20D5FA"/>
    <w:lvl w:ilvl="0" w:tplc="F7D692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F7A05A3"/>
    <w:multiLevelType w:val="hybridMultilevel"/>
    <w:tmpl w:val="9A6A5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96611"/>
    <w:multiLevelType w:val="hybridMultilevel"/>
    <w:tmpl w:val="DE9EFEB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CF7780"/>
    <w:multiLevelType w:val="hybridMultilevel"/>
    <w:tmpl w:val="82AC6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4"/>
  </w:num>
  <w:num w:numId="5">
    <w:abstractNumId w:val="8"/>
  </w:num>
  <w:num w:numId="6">
    <w:abstractNumId w:val="18"/>
  </w:num>
  <w:num w:numId="7">
    <w:abstractNumId w:val="9"/>
  </w:num>
  <w:num w:numId="8">
    <w:abstractNumId w:val="11"/>
  </w:num>
  <w:num w:numId="9">
    <w:abstractNumId w:val="17"/>
  </w:num>
  <w:num w:numId="10">
    <w:abstractNumId w:val="1"/>
  </w:num>
  <w:num w:numId="11">
    <w:abstractNumId w:val="5"/>
  </w:num>
  <w:num w:numId="12">
    <w:abstractNumId w:val="14"/>
  </w:num>
  <w:num w:numId="13">
    <w:abstractNumId w:val="6"/>
  </w:num>
  <w:num w:numId="14">
    <w:abstractNumId w:val="2"/>
  </w:num>
  <w:num w:numId="15">
    <w:abstractNumId w:val="19"/>
  </w:num>
  <w:num w:numId="16">
    <w:abstractNumId w:val="10"/>
  </w:num>
  <w:num w:numId="17">
    <w:abstractNumId w:val="12"/>
  </w:num>
  <w:num w:numId="18">
    <w:abstractNumId w:val="16"/>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0F"/>
    <w:rsid w:val="000135AD"/>
    <w:rsid w:val="00052A5D"/>
    <w:rsid w:val="00094215"/>
    <w:rsid w:val="000B6026"/>
    <w:rsid w:val="000B7312"/>
    <w:rsid w:val="001114B6"/>
    <w:rsid w:val="00111E81"/>
    <w:rsid w:val="00133A0E"/>
    <w:rsid w:val="001454D2"/>
    <w:rsid w:val="001461A7"/>
    <w:rsid w:val="00164954"/>
    <w:rsid w:val="001B064C"/>
    <w:rsid w:val="001B768E"/>
    <w:rsid w:val="001D7C48"/>
    <w:rsid w:val="001F4D10"/>
    <w:rsid w:val="00292919"/>
    <w:rsid w:val="002C721C"/>
    <w:rsid w:val="002E3231"/>
    <w:rsid w:val="003051DF"/>
    <w:rsid w:val="00322E77"/>
    <w:rsid w:val="00346507"/>
    <w:rsid w:val="0037694F"/>
    <w:rsid w:val="003B49F8"/>
    <w:rsid w:val="003C42B4"/>
    <w:rsid w:val="00414E07"/>
    <w:rsid w:val="004701B6"/>
    <w:rsid w:val="004A162C"/>
    <w:rsid w:val="004C1C0C"/>
    <w:rsid w:val="004C5A7C"/>
    <w:rsid w:val="004D07B2"/>
    <w:rsid w:val="004D1028"/>
    <w:rsid w:val="00513657"/>
    <w:rsid w:val="0052420F"/>
    <w:rsid w:val="00536EE6"/>
    <w:rsid w:val="0054431A"/>
    <w:rsid w:val="006448A6"/>
    <w:rsid w:val="006B6065"/>
    <w:rsid w:val="006E67E3"/>
    <w:rsid w:val="00703F5D"/>
    <w:rsid w:val="00722A25"/>
    <w:rsid w:val="00733E90"/>
    <w:rsid w:val="00734A6E"/>
    <w:rsid w:val="00774DA9"/>
    <w:rsid w:val="0078410B"/>
    <w:rsid w:val="00815365"/>
    <w:rsid w:val="008445CC"/>
    <w:rsid w:val="0087005F"/>
    <w:rsid w:val="008B167B"/>
    <w:rsid w:val="008B1EA5"/>
    <w:rsid w:val="00923D0B"/>
    <w:rsid w:val="009B3631"/>
    <w:rsid w:val="009B67AC"/>
    <w:rsid w:val="00A0133F"/>
    <w:rsid w:val="00A053B8"/>
    <w:rsid w:val="00A14395"/>
    <w:rsid w:val="00A67C01"/>
    <w:rsid w:val="00A67D57"/>
    <w:rsid w:val="00A713BB"/>
    <w:rsid w:val="00B522FD"/>
    <w:rsid w:val="00B524D0"/>
    <w:rsid w:val="00B742F4"/>
    <w:rsid w:val="00BD3188"/>
    <w:rsid w:val="00BD3E87"/>
    <w:rsid w:val="00C07FA1"/>
    <w:rsid w:val="00C26607"/>
    <w:rsid w:val="00C76712"/>
    <w:rsid w:val="00CC7BC8"/>
    <w:rsid w:val="00DD7930"/>
    <w:rsid w:val="00DE4A08"/>
    <w:rsid w:val="00DF5AB0"/>
    <w:rsid w:val="00E4191A"/>
    <w:rsid w:val="00E822F9"/>
    <w:rsid w:val="00EA2F16"/>
    <w:rsid w:val="00EC2DC7"/>
    <w:rsid w:val="00ED008D"/>
    <w:rsid w:val="00EE06CC"/>
    <w:rsid w:val="00F14901"/>
    <w:rsid w:val="00F90413"/>
    <w:rsid w:val="00FA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
    <w:name w:val="Plain Table 4"/>
    <w:basedOn w:val="TableNormal"/>
    <w:uiPriority w:val="44"/>
    <w:rsid w:val="00A053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 w:type="paragraph" w:customStyle="1" w:styleId="BodyAA">
    <w:name w:val="Body A A"/>
    <w:rsid w:val="00EA2F16"/>
    <w:pPr>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
    <w:name w:val="Plain Table 4"/>
    <w:basedOn w:val="TableNormal"/>
    <w:uiPriority w:val="44"/>
    <w:rsid w:val="00A053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 w:type="paragraph" w:customStyle="1" w:styleId="BodyAA">
    <w:name w:val="Body A A"/>
    <w:rsid w:val="00EA2F16"/>
    <w:pPr>
      <w:pBdr>
        <w:top w:val="nil"/>
        <w:left w:val="nil"/>
        <w:bottom w:val="nil"/>
        <w:right w:val="nil"/>
        <w:between w:val="nil"/>
        <w:bar w:val="nil"/>
      </w:pBdr>
      <w:spacing w:after="0" w:line="240" w:lineRule="auto"/>
    </w:pPr>
    <w:rPr>
      <w:rFonts w:ascii="Verdana" w:eastAsia="Arial Unicode MS" w:hAnsi="Arial Unicode MS"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ECC6-704B-4E9A-A284-3FA77CC0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Jenny Lloyd</cp:lastModifiedBy>
  <cp:revision>5</cp:revision>
  <dcterms:created xsi:type="dcterms:W3CDTF">2019-02-25T08:49:00Z</dcterms:created>
  <dcterms:modified xsi:type="dcterms:W3CDTF">2019-06-11T13:00:00Z</dcterms:modified>
</cp:coreProperties>
</file>